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CD0413" w14:paraId="68C062B8" w14:textId="77777777">
        <w:trPr>
          <w:trHeight w:hRule="exact" w:val="227"/>
        </w:trPr>
        <w:tc>
          <w:tcPr>
            <w:tcW w:w="935" w:type="dxa"/>
            <w:vAlign w:val="center"/>
          </w:tcPr>
          <w:p w14:paraId="2DE01B16" w14:textId="77777777" w:rsidR="00CD0413" w:rsidRDefault="00CD0413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097BF25D" w14:textId="77777777" w:rsidR="00CD0413" w:rsidRDefault="00CD0413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30D8551" w14:textId="77777777" w:rsidR="00CD0413" w:rsidRDefault="00CD0413" w:rsidP="008C7D44">
            <w:pPr>
              <w:pStyle w:val="dajtabulky"/>
            </w:pPr>
          </w:p>
        </w:tc>
      </w:tr>
      <w:tr w:rsidR="00CD0413" w14:paraId="60D73BF3" w14:textId="77777777">
        <w:trPr>
          <w:trHeight w:hRule="exact" w:val="227"/>
        </w:trPr>
        <w:tc>
          <w:tcPr>
            <w:tcW w:w="935" w:type="dxa"/>
            <w:vAlign w:val="center"/>
          </w:tcPr>
          <w:p w14:paraId="37981512" w14:textId="77777777" w:rsidR="00CD0413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06D206A" w14:textId="77777777" w:rsidR="00CD0413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5816A48" w14:textId="77777777" w:rsidR="00CD0413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3C23B36B" w14:textId="77777777" w:rsidR="00CD0413" w:rsidRDefault="00CD0413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CD0413" w14:paraId="1A140BBB" w14:textId="77777777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0A6D70E" w14:textId="77777777" w:rsidR="00CD0413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BD506FA" wp14:editId="26796795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94FCFD" w14:textId="77777777" w:rsidR="00CD0413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DBA6BFE" w14:textId="77777777" w:rsidR="00CD0413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14:paraId="73CDF9AA" w14:textId="77777777" w:rsidR="00CD0413" w:rsidRDefault="00D82B62" w:rsidP="0046155E">
            <w:pPr>
              <w:pStyle w:val="Firma"/>
            </w:pPr>
            <w:r>
              <w:t>Palackého tř. 12, 612 00 Brno</w:t>
            </w:r>
          </w:p>
          <w:p w14:paraId="3FEFDB7B" w14:textId="77777777" w:rsidR="00CD0413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6FC3C6BC" w14:textId="77777777" w:rsidR="00CD0413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44AC1E52" w14:textId="77777777" w:rsidR="00CD0413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CD0413" w14:paraId="5822F96C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12B38B" w14:textId="77777777" w:rsidR="00CD0413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E7E8E38" w14:textId="77777777" w:rsidR="00CD0413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CD0413" w14:paraId="4284CD4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0C78078" w14:textId="77777777" w:rsidR="00CD0413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0986C70" w14:textId="77777777" w:rsidR="00CD0413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1EC7">
              <w:fldChar w:fldCharType="separate"/>
            </w:r>
            <w:r>
              <w:fldChar w:fldCharType="end"/>
            </w:r>
            <w:bookmarkEnd w:id="1"/>
          </w:p>
        </w:tc>
      </w:tr>
      <w:tr w:rsidR="00CD0413" w14:paraId="3753FDA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BC49075" w14:textId="77777777" w:rsidR="00CD0413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EE6CD05" w14:textId="77777777" w:rsidR="00CD0413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Jaroslav Jarolím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Jaroslav Jarolím</w:t>
            </w:r>
            <w:r>
              <w:fldChar w:fldCharType="end"/>
            </w:r>
            <w:bookmarkEnd w:id="2"/>
          </w:p>
        </w:tc>
      </w:tr>
      <w:tr w:rsidR="00CD0413" w14:paraId="3E65201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37ACEA" w14:textId="77777777" w:rsidR="00CD0413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F16964" w14:textId="77777777" w:rsidR="00CD0413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Jiří Červenk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Jiří Červenka</w:t>
            </w:r>
            <w:r>
              <w:fldChar w:fldCharType="end"/>
            </w:r>
            <w:bookmarkEnd w:id="3"/>
          </w:p>
        </w:tc>
      </w:tr>
      <w:tr w:rsidR="00CD0413" w14:paraId="54C72F67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8D9289" w14:textId="77777777" w:rsidR="00CD0413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3B6CBB" w14:textId="77777777" w:rsidR="00CD0413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Jaroslav Jarolím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Jaroslav Jarolím</w:t>
            </w:r>
            <w:r>
              <w:fldChar w:fldCharType="end"/>
            </w:r>
            <w:bookmarkEnd w:id="4"/>
          </w:p>
        </w:tc>
      </w:tr>
    </w:tbl>
    <w:p w14:paraId="78726ACA" w14:textId="77777777" w:rsidR="00CD0413" w:rsidRDefault="00CD0413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CD0413" w14:paraId="2AB7603A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877C88F" w14:textId="77777777" w:rsidR="00CD0413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0655F57D" w14:textId="77777777" w:rsidR="00CD0413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CD0413" w14:paraId="25F748A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57F3642A" w14:textId="77777777" w:rsidR="00CD0413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F5689F5" w14:textId="77777777" w:rsidR="00CD0413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1AAB27E8" w14:textId="77777777" w:rsidR="00CD0413" w:rsidRDefault="00CD0413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CD0413" w14:paraId="63BB87E4" w14:textId="77777777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269EB6" w14:textId="77777777" w:rsidR="00CD0413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A38521" w14:textId="75C38B8D" w:rsidR="00CD0413" w:rsidRDefault="00FA1EC7" w:rsidP="00884801">
            <w:pPr>
              <w:pStyle w:val="dajtabulky"/>
            </w:pPr>
            <w:r>
              <w:fldChar w:fldCharType="begin"/>
            </w:r>
            <w:r>
              <w:instrText xml:space="preserve"> NUMPAGES   \* MERGEFORMAT </w:instrText>
            </w:r>
            <w:r>
              <w:fldChar w:fldCharType="separate"/>
            </w:r>
            <w:r w:rsidRPr="00FA1EC7">
              <w:rPr>
                <w:rFonts w:ascii="Tahoma" w:hAnsi="Tahoma" w:cs="Tahoma"/>
                <w:noProof/>
              </w:rPr>
              <w:t>5</w:t>
            </w:r>
            <w:r>
              <w:rPr>
                <w:rFonts w:ascii="Tahoma" w:hAnsi="Tahoma" w:cs="Tahoma"/>
                <w:noProof/>
              </w:rPr>
              <w:fldChar w:fldCharType="end"/>
            </w:r>
            <w:r w:rsidR="002A1137">
              <w:rPr>
                <w:rFonts w:ascii="Tahoma" w:hAnsi="Tahoma" w:cs="Tahoma"/>
              </w:rPr>
              <w:t>×</w:t>
            </w:r>
            <w:r w:rsidR="002A1137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B373B18" w14:textId="77777777" w:rsidR="00CD0413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E30E85" w14:textId="77777777" w:rsidR="00CD0413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1EC7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1B0AF19" w14:textId="77777777" w:rsidR="00CD0413" w:rsidRDefault="00D82B62" w:rsidP="00766C1B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476C" w14:textId="612626E3" w:rsidR="00CD0413" w:rsidRDefault="001A513E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UR+DSP,DPS"/>
                  </w:textInput>
                </w:ffData>
              </w:fldChar>
            </w:r>
            <w:bookmarkStart w:id="8" w:name="Stupe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DUR+DSP,DPS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0D2BF18" w14:textId="77777777" w:rsidR="00CD0413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F9D2CA" w14:textId="77777777" w:rsidR="00CD0413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2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03/2022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E184568" w14:textId="77777777" w:rsidR="00CD0413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42B7F33" w14:textId="77777777" w:rsidR="00CD0413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63420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1563420-16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2C5910CB" w14:textId="77777777" w:rsidR="00CD0413" w:rsidRDefault="00CD0413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CD0413" w14:paraId="6791D4FB" w14:textId="77777777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E602DA" w14:textId="77777777" w:rsidR="00CD0413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6084D7E" w14:textId="77777777" w:rsidR="00CD0413" w:rsidRDefault="00CD0413">
            <w:pPr>
              <w:pStyle w:val="Popisektabulky"/>
            </w:pPr>
          </w:p>
        </w:tc>
      </w:tr>
      <w:tr w:rsidR="00CD0413" w14:paraId="0C2A5E0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0A484D6" w14:textId="77777777" w:rsidR="00CD0413" w:rsidRDefault="00CD0413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88F5E9" w14:textId="77777777" w:rsidR="00CD0413" w:rsidRDefault="00B45184">
            <w:pPr>
              <w:pStyle w:val="Projekt"/>
            </w:pPr>
            <w:r>
              <w:t>BRNO, VDJ PALACKÉHO VRCH 2 X 17 500 m³, VDJ PALACKÉHO VRCH 5000 m</w:t>
            </w:r>
            <w:proofErr w:type="gramStart"/>
            <w:r>
              <w:t>³ - REKONSTRUKCE</w:t>
            </w:r>
            <w:proofErr w:type="gramEnd"/>
            <w:r>
              <w:t xml:space="preserve"> STAVEBNÍ ČÁSTI A TECHNOLOGIE</w:t>
            </w:r>
          </w:p>
          <w:p w14:paraId="7B4EC242" w14:textId="77777777" w:rsidR="00CD0413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FA1EC7">
              <w:rPr>
                <w:sz w:val="24"/>
                <w:szCs w:val="24"/>
              </w:rPr>
            </w:r>
            <w:r w:rsidR="00FA1EC7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77F5D48" w14:textId="77777777" w:rsidR="00CD0413" w:rsidRDefault="00CD0413" w:rsidP="00DC2B84">
            <w:pPr>
              <w:pStyle w:val="dajtabulky"/>
            </w:pPr>
          </w:p>
        </w:tc>
      </w:tr>
      <w:tr w:rsidR="00CD0413" w14:paraId="7A89A21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0655E2C" w14:textId="77777777" w:rsidR="00CD0413" w:rsidRDefault="00CD0413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A9F4" w14:textId="77777777" w:rsidR="00CD0413" w:rsidRDefault="00CD0413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EB6EC06" w14:textId="77777777" w:rsidR="00CD0413" w:rsidRDefault="00CD041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0413" w14:paraId="0F56AB5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D1BDBDE" w14:textId="77777777" w:rsidR="00CD0413" w:rsidRDefault="00CD0413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9E35" w14:textId="77777777" w:rsidR="00CD0413" w:rsidRDefault="00CD0413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1980078" w14:textId="77777777" w:rsidR="00CD0413" w:rsidRDefault="00CD041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0413" w14:paraId="1EDFE28E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AF7692F" w14:textId="77777777" w:rsidR="00CD0413" w:rsidRDefault="00CD0413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D99F" w14:textId="77777777" w:rsidR="00CD0413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FA1EC7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8B07" w14:textId="77777777" w:rsidR="00CD0413" w:rsidRDefault="00CD041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0A18109" w14:textId="77777777" w:rsidR="00CD0413" w:rsidRDefault="00CD041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0413" w14:paraId="1AC887D0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E03227A" w14:textId="77777777" w:rsidR="00CD0413" w:rsidRDefault="00CD0413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6156" w14:textId="77777777" w:rsidR="00CD0413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1EC7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F0DE" w14:textId="77777777" w:rsidR="00CD0413" w:rsidRDefault="00CD041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F3D3935" w14:textId="77777777" w:rsidR="00CD0413" w:rsidRDefault="00CD041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0413" w14:paraId="3DC2C55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A0EFD39" w14:textId="77777777" w:rsidR="00CD0413" w:rsidRDefault="00CD041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3232" w14:textId="77777777" w:rsidR="00CD0413" w:rsidRDefault="00D82B62" w:rsidP="00725A6E">
            <w:pPr>
              <w:pStyle w:val="dajtabulky12"/>
            </w:pPr>
            <w:proofErr w:type="gramStart"/>
            <w:r>
              <w:t>D - Výkresová</w:t>
            </w:r>
            <w:proofErr w:type="gramEnd"/>
            <w:r>
              <w:t xml:space="preserve"> dokumentace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4BC" w14:textId="77777777" w:rsidR="00CD0413" w:rsidRDefault="00CD041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9DDD1B5" w14:textId="77777777" w:rsidR="00CD0413" w:rsidRDefault="00CD041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0413" w14:paraId="5C604F06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418E04F" w14:textId="77777777" w:rsidR="00CD0413" w:rsidRDefault="00CD041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2AC3" w14:textId="77777777" w:rsidR="00CD0413" w:rsidRDefault="00D82B62" w:rsidP="00725A6E">
            <w:pPr>
              <w:pStyle w:val="dajtabulky12"/>
            </w:pPr>
            <w:r>
              <w:t>D.1 - STAVEBNÍ ČÁST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629E" w14:textId="77777777" w:rsidR="00CD0413" w:rsidRDefault="00CD041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74710E7" w14:textId="77777777" w:rsidR="00CD0413" w:rsidRDefault="00CD041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0413" w14:paraId="54054C9D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C4829A" w14:textId="77777777" w:rsidR="00CD0413" w:rsidRDefault="00CD041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D33D98" w14:textId="77777777" w:rsidR="00CD0413" w:rsidRDefault="00D82B62" w:rsidP="00725A6E">
            <w:pPr>
              <w:pStyle w:val="dajtabulky12"/>
            </w:pPr>
            <w:r>
              <w:t>D.1.3 - SO 03 Vstupní terasa – stavební úpravy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8EE9635" w14:textId="77777777" w:rsidR="00CD0413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CD0413" w14:paraId="190768B3" w14:textId="7777777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A59094F" w14:textId="77777777" w:rsidR="00CD0413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4C71993" w14:textId="77777777" w:rsidR="00CD0413" w:rsidRDefault="00CD0413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52D229A" w14:textId="77777777" w:rsidR="00CD0413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F952DB5" w14:textId="77777777" w:rsidR="00CD0413" w:rsidRDefault="00D82B62">
            <w:pPr>
              <w:pStyle w:val="Popisektabulky"/>
            </w:pPr>
            <w:r>
              <w:t>Revize</w:t>
            </w:r>
          </w:p>
        </w:tc>
      </w:tr>
      <w:tr w:rsidR="00CD0413" w14:paraId="2033D3DD" w14:textId="7777777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4C485CE4" w14:textId="77777777" w:rsidR="00CD0413" w:rsidRDefault="00CD0413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F2063B5" w14:textId="77777777" w:rsidR="00CD0413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89DD82A" w14:textId="77777777" w:rsidR="00CD0413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1.3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D.1.3.1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7AB30E" w14:textId="77777777" w:rsidR="00CD0413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7F538C77" w14:textId="77777777" w:rsidR="00CD0413" w:rsidRDefault="00CD0413" w:rsidP="008922DA"/>
    <w:p w14:paraId="4340A080" w14:textId="77777777" w:rsidR="00CD0413" w:rsidRDefault="00CD0413" w:rsidP="008922DA">
      <w:pPr>
        <w:sectPr w:rsidR="00CD0413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41DC1E5C" w14:textId="1011CD0A" w:rsidR="00073E88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98933445" w:history="1">
        <w:r w:rsidR="00073E88" w:rsidRPr="00411473">
          <w:rPr>
            <w:rStyle w:val="Hypertextovodkaz"/>
            <w:noProof/>
          </w:rPr>
          <w:t>1</w:t>
        </w:r>
        <w:r w:rsidR="00073E88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073E88" w:rsidRPr="00411473">
          <w:rPr>
            <w:rStyle w:val="Hypertextovodkaz"/>
            <w:noProof/>
          </w:rPr>
          <w:t>Úvod</w:t>
        </w:r>
        <w:r w:rsidR="00073E88">
          <w:rPr>
            <w:noProof/>
            <w:webHidden/>
          </w:rPr>
          <w:tab/>
        </w:r>
        <w:r w:rsidR="00073E88">
          <w:rPr>
            <w:noProof/>
            <w:webHidden/>
          </w:rPr>
          <w:fldChar w:fldCharType="begin"/>
        </w:r>
        <w:r w:rsidR="00073E88">
          <w:rPr>
            <w:noProof/>
            <w:webHidden/>
          </w:rPr>
          <w:instrText xml:space="preserve"> PAGEREF _Toc98933445 \h </w:instrText>
        </w:r>
        <w:r w:rsidR="00073E88">
          <w:rPr>
            <w:noProof/>
            <w:webHidden/>
          </w:rPr>
        </w:r>
        <w:r w:rsidR="00073E88">
          <w:rPr>
            <w:noProof/>
            <w:webHidden/>
          </w:rPr>
          <w:fldChar w:fldCharType="separate"/>
        </w:r>
        <w:r w:rsidR="00FA1EC7">
          <w:rPr>
            <w:noProof/>
            <w:webHidden/>
          </w:rPr>
          <w:t>3</w:t>
        </w:r>
        <w:r w:rsidR="00073E88">
          <w:rPr>
            <w:noProof/>
            <w:webHidden/>
          </w:rPr>
          <w:fldChar w:fldCharType="end"/>
        </w:r>
      </w:hyperlink>
    </w:p>
    <w:p w14:paraId="348586F0" w14:textId="3F8626B3" w:rsidR="00073E88" w:rsidRDefault="00FA1EC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933446" w:history="1">
        <w:r w:rsidR="00073E88" w:rsidRPr="00411473">
          <w:rPr>
            <w:rStyle w:val="Hypertextovodkaz"/>
            <w:noProof/>
          </w:rPr>
          <w:t>2</w:t>
        </w:r>
        <w:r w:rsidR="00073E88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073E88" w:rsidRPr="00411473">
          <w:rPr>
            <w:rStyle w:val="Hypertextovodkaz"/>
            <w:noProof/>
          </w:rPr>
          <w:t>Konstrukční řešení</w:t>
        </w:r>
        <w:r w:rsidR="00073E88">
          <w:rPr>
            <w:noProof/>
            <w:webHidden/>
          </w:rPr>
          <w:tab/>
        </w:r>
        <w:r w:rsidR="00073E88">
          <w:rPr>
            <w:noProof/>
            <w:webHidden/>
          </w:rPr>
          <w:fldChar w:fldCharType="begin"/>
        </w:r>
        <w:r w:rsidR="00073E88">
          <w:rPr>
            <w:noProof/>
            <w:webHidden/>
          </w:rPr>
          <w:instrText xml:space="preserve"> PAGEREF _Toc98933446 \h </w:instrText>
        </w:r>
        <w:r w:rsidR="00073E88">
          <w:rPr>
            <w:noProof/>
            <w:webHidden/>
          </w:rPr>
        </w:r>
        <w:r w:rsidR="00073E88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73E88">
          <w:rPr>
            <w:noProof/>
            <w:webHidden/>
          </w:rPr>
          <w:fldChar w:fldCharType="end"/>
        </w:r>
      </w:hyperlink>
    </w:p>
    <w:p w14:paraId="01968506" w14:textId="1EACDD67" w:rsidR="00073E88" w:rsidRDefault="00FA1EC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933447" w:history="1">
        <w:r w:rsidR="00073E88" w:rsidRPr="00411473">
          <w:rPr>
            <w:rStyle w:val="Hypertextovodkaz"/>
          </w:rPr>
          <w:t>2.1</w:t>
        </w:r>
        <w:r w:rsidR="00073E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73E88" w:rsidRPr="00411473">
          <w:rPr>
            <w:rStyle w:val="Hypertextovodkaz"/>
          </w:rPr>
          <w:t>Bourací práce</w:t>
        </w:r>
        <w:r w:rsidR="00073E88">
          <w:rPr>
            <w:webHidden/>
          </w:rPr>
          <w:tab/>
        </w:r>
        <w:r w:rsidR="00073E88">
          <w:rPr>
            <w:webHidden/>
          </w:rPr>
          <w:fldChar w:fldCharType="begin"/>
        </w:r>
        <w:r w:rsidR="00073E88">
          <w:rPr>
            <w:webHidden/>
          </w:rPr>
          <w:instrText xml:space="preserve"> PAGEREF _Toc98933447 \h </w:instrText>
        </w:r>
        <w:r w:rsidR="00073E88">
          <w:rPr>
            <w:webHidden/>
          </w:rPr>
        </w:r>
        <w:r w:rsidR="00073E88">
          <w:rPr>
            <w:webHidden/>
          </w:rPr>
          <w:fldChar w:fldCharType="separate"/>
        </w:r>
        <w:r>
          <w:rPr>
            <w:webHidden/>
          </w:rPr>
          <w:t>3</w:t>
        </w:r>
        <w:r w:rsidR="00073E88">
          <w:rPr>
            <w:webHidden/>
          </w:rPr>
          <w:fldChar w:fldCharType="end"/>
        </w:r>
      </w:hyperlink>
    </w:p>
    <w:p w14:paraId="0679F6DF" w14:textId="3C3300E3" w:rsidR="00073E88" w:rsidRDefault="00FA1EC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933448" w:history="1">
        <w:r w:rsidR="00073E88" w:rsidRPr="00411473">
          <w:rPr>
            <w:rStyle w:val="Hypertextovodkaz"/>
          </w:rPr>
          <w:t>2.2</w:t>
        </w:r>
        <w:r w:rsidR="00073E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73E88" w:rsidRPr="00411473">
          <w:rPr>
            <w:rStyle w:val="Hypertextovodkaz"/>
          </w:rPr>
          <w:t>Sanace betonových konstrukcí</w:t>
        </w:r>
        <w:r w:rsidR="00073E88">
          <w:rPr>
            <w:webHidden/>
          </w:rPr>
          <w:tab/>
        </w:r>
        <w:r w:rsidR="00073E88">
          <w:rPr>
            <w:webHidden/>
          </w:rPr>
          <w:fldChar w:fldCharType="begin"/>
        </w:r>
        <w:r w:rsidR="00073E88">
          <w:rPr>
            <w:webHidden/>
          </w:rPr>
          <w:instrText xml:space="preserve"> PAGEREF _Toc98933448 \h </w:instrText>
        </w:r>
        <w:r w:rsidR="00073E88">
          <w:rPr>
            <w:webHidden/>
          </w:rPr>
        </w:r>
        <w:r w:rsidR="00073E88">
          <w:rPr>
            <w:webHidden/>
          </w:rPr>
          <w:fldChar w:fldCharType="separate"/>
        </w:r>
        <w:r>
          <w:rPr>
            <w:webHidden/>
          </w:rPr>
          <w:t>3</w:t>
        </w:r>
        <w:r w:rsidR="00073E88">
          <w:rPr>
            <w:webHidden/>
          </w:rPr>
          <w:fldChar w:fldCharType="end"/>
        </w:r>
      </w:hyperlink>
    </w:p>
    <w:p w14:paraId="10008BA1" w14:textId="58CB22C7" w:rsidR="00073E88" w:rsidRDefault="00FA1EC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933449" w:history="1">
        <w:r w:rsidR="00073E88" w:rsidRPr="00411473">
          <w:rPr>
            <w:rStyle w:val="Hypertextovodkaz"/>
          </w:rPr>
          <w:t>2.3</w:t>
        </w:r>
        <w:r w:rsidR="00073E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73E88" w:rsidRPr="00411473">
          <w:rPr>
            <w:rStyle w:val="Hypertextovodkaz"/>
          </w:rPr>
          <w:t>Betonové konstrukce</w:t>
        </w:r>
        <w:r w:rsidR="00073E88">
          <w:rPr>
            <w:webHidden/>
          </w:rPr>
          <w:tab/>
        </w:r>
        <w:r w:rsidR="00073E88">
          <w:rPr>
            <w:webHidden/>
          </w:rPr>
          <w:fldChar w:fldCharType="begin"/>
        </w:r>
        <w:r w:rsidR="00073E88">
          <w:rPr>
            <w:webHidden/>
          </w:rPr>
          <w:instrText xml:space="preserve"> PAGEREF _Toc98933449 \h </w:instrText>
        </w:r>
        <w:r w:rsidR="00073E88">
          <w:rPr>
            <w:webHidden/>
          </w:rPr>
        </w:r>
        <w:r w:rsidR="00073E88">
          <w:rPr>
            <w:webHidden/>
          </w:rPr>
          <w:fldChar w:fldCharType="separate"/>
        </w:r>
        <w:r>
          <w:rPr>
            <w:webHidden/>
          </w:rPr>
          <w:t>4</w:t>
        </w:r>
        <w:r w:rsidR="00073E88">
          <w:rPr>
            <w:webHidden/>
          </w:rPr>
          <w:fldChar w:fldCharType="end"/>
        </w:r>
      </w:hyperlink>
    </w:p>
    <w:p w14:paraId="7FF94A74" w14:textId="5DFCA926" w:rsidR="00073E88" w:rsidRDefault="00FA1EC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933450" w:history="1">
        <w:r w:rsidR="00073E88" w:rsidRPr="00411473">
          <w:rPr>
            <w:rStyle w:val="Hypertextovodkaz"/>
          </w:rPr>
          <w:t>2.4</w:t>
        </w:r>
        <w:r w:rsidR="00073E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73E88" w:rsidRPr="00411473">
          <w:rPr>
            <w:rStyle w:val="Hypertextovodkaz"/>
          </w:rPr>
          <w:t>Zámečnické výrobky</w:t>
        </w:r>
        <w:r w:rsidR="00073E88">
          <w:rPr>
            <w:webHidden/>
          </w:rPr>
          <w:tab/>
        </w:r>
        <w:r w:rsidR="00073E88">
          <w:rPr>
            <w:webHidden/>
          </w:rPr>
          <w:fldChar w:fldCharType="begin"/>
        </w:r>
        <w:r w:rsidR="00073E88">
          <w:rPr>
            <w:webHidden/>
          </w:rPr>
          <w:instrText xml:space="preserve"> PAGEREF _Toc98933450 \h </w:instrText>
        </w:r>
        <w:r w:rsidR="00073E88">
          <w:rPr>
            <w:webHidden/>
          </w:rPr>
        </w:r>
        <w:r w:rsidR="00073E88">
          <w:rPr>
            <w:webHidden/>
          </w:rPr>
          <w:fldChar w:fldCharType="separate"/>
        </w:r>
        <w:r>
          <w:rPr>
            <w:webHidden/>
          </w:rPr>
          <w:t>4</w:t>
        </w:r>
        <w:r w:rsidR="00073E88">
          <w:rPr>
            <w:webHidden/>
          </w:rPr>
          <w:fldChar w:fldCharType="end"/>
        </w:r>
      </w:hyperlink>
    </w:p>
    <w:p w14:paraId="19AA3019" w14:textId="204FF196" w:rsidR="00073E88" w:rsidRDefault="00FA1EC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933451" w:history="1">
        <w:r w:rsidR="00073E88" w:rsidRPr="00411473">
          <w:rPr>
            <w:rStyle w:val="Hypertextovodkaz"/>
          </w:rPr>
          <w:t>2.5</w:t>
        </w:r>
        <w:r w:rsidR="00073E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73E88" w:rsidRPr="00411473">
          <w:rPr>
            <w:rStyle w:val="Hypertextovodkaz"/>
          </w:rPr>
          <w:t>Povrchové úpravy a úpravy kolem objektu</w:t>
        </w:r>
        <w:r w:rsidR="00073E88">
          <w:rPr>
            <w:webHidden/>
          </w:rPr>
          <w:tab/>
        </w:r>
        <w:r w:rsidR="00073E88">
          <w:rPr>
            <w:webHidden/>
          </w:rPr>
          <w:fldChar w:fldCharType="begin"/>
        </w:r>
        <w:r w:rsidR="00073E88">
          <w:rPr>
            <w:webHidden/>
          </w:rPr>
          <w:instrText xml:space="preserve"> PAGEREF _Toc98933451 \h </w:instrText>
        </w:r>
        <w:r w:rsidR="00073E88">
          <w:rPr>
            <w:webHidden/>
          </w:rPr>
        </w:r>
        <w:r w:rsidR="00073E88">
          <w:rPr>
            <w:webHidden/>
          </w:rPr>
          <w:fldChar w:fldCharType="separate"/>
        </w:r>
        <w:r>
          <w:rPr>
            <w:webHidden/>
          </w:rPr>
          <w:t>5</w:t>
        </w:r>
        <w:r w:rsidR="00073E88">
          <w:rPr>
            <w:webHidden/>
          </w:rPr>
          <w:fldChar w:fldCharType="end"/>
        </w:r>
      </w:hyperlink>
    </w:p>
    <w:p w14:paraId="3103E09C" w14:textId="62C8A8B8" w:rsidR="00073E88" w:rsidRDefault="00FA1EC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933452" w:history="1">
        <w:r w:rsidR="00073E88" w:rsidRPr="00411473">
          <w:rPr>
            <w:rStyle w:val="Hypertextovodkaz"/>
            <w:noProof/>
          </w:rPr>
          <w:t>3</w:t>
        </w:r>
        <w:r w:rsidR="00073E88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073E88" w:rsidRPr="00411473">
          <w:rPr>
            <w:rStyle w:val="Hypertextovodkaz"/>
            <w:noProof/>
          </w:rPr>
          <w:t>Obecné požadavky</w:t>
        </w:r>
        <w:r w:rsidR="00073E88">
          <w:rPr>
            <w:noProof/>
            <w:webHidden/>
          </w:rPr>
          <w:tab/>
        </w:r>
        <w:r w:rsidR="00073E88">
          <w:rPr>
            <w:noProof/>
            <w:webHidden/>
          </w:rPr>
          <w:fldChar w:fldCharType="begin"/>
        </w:r>
        <w:r w:rsidR="00073E88">
          <w:rPr>
            <w:noProof/>
            <w:webHidden/>
          </w:rPr>
          <w:instrText xml:space="preserve"> PAGEREF _Toc98933452 \h </w:instrText>
        </w:r>
        <w:r w:rsidR="00073E88">
          <w:rPr>
            <w:noProof/>
            <w:webHidden/>
          </w:rPr>
        </w:r>
        <w:r w:rsidR="00073E8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073E88">
          <w:rPr>
            <w:noProof/>
            <w:webHidden/>
          </w:rPr>
          <w:fldChar w:fldCharType="end"/>
        </w:r>
      </w:hyperlink>
    </w:p>
    <w:p w14:paraId="07598349" w14:textId="7CCC9CFB" w:rsidR="00CD0413" w:rsidRDefault="00D82B62" w:rsidP="00990FA7">
      <w:r>
        <w:rPr>
          <w:b/>
          <w:bCs/>
        </w:rPr>
        <w:fldChar w:fldCharType="end"/>
      </w:r>
    </w:p>
    <w:p w14:paraId="72213C2B" w14:textId="77777777" w:rsidR="00123606" w:rsidRDefault="00D82B62" w:rsidP="00123606">
      <w:pPr>
        <w:pStyle w:val="Nadpis1"/>
        <w:numPr>
          <w:ilvl w:val="0"/>
          <w:numId w:val="2"/>
        </w:num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433954922"/>
      <w:bookmarkStart w:id="33" w:name="_Toc444001582"/>
      <w:bookmarkStart w:id="34" w:name="_Toc98162828"/>
      <w:bookmarkStart w:id="35" w:name="_Toc9893344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123606" w:rsidRPr="00123606">
        <w:lastRenderedPageBreak/>
        <w:t>Úvod</w:t>
      </w:r>
      <w:bookmarkEnd w:id="32"/>
      <w:bookmarkEnd w:id="33"/>
      <w:bookmarkEnd w:id="34"/>
      <w:bookmarkEnd w:id="35"/>
    </w:p>
    <w:p w14:paraId="000E2D6B" w14:textId="3396AF37" w:rsidR="00123606" w:rsidRDefault="00123606" w:rsidP="00123606">
      <w:pPr>
        <w:pStyle w:val="AqpText0"/>
      </w:pPr>
      <w:r>
        <w:t xml:space="preserve">V rámci této části projektové dokumentace je řešen stavební objekt </w:t>
      </w:r>
      <w:r>
        <w:rPr>
          <w:szCs w:val="18"/>
        </w:rPr>
        <w:t>SO 03 Vstupní terasa</w:t>
      </w:r>
      <w:r>
        <w:rPr>
          <w:szCs w:val="18"/>
          <w:vertAlign w:val="superscript"/>
        </w:rPr>
        <w:t xml:space="preserve"> </w:t>
      </w:r>
      <w:r>
        <w:rPr>
          <w:szCs w:val="18"/>
        </w:rPr>
        <w:t>– stavební úpravy</w:t>
      </w:r>
      <w:r>
        <w:t>.</w:t>
      </w:r>
    </w:p>
    <w:p w14:paraId="36CC9517" w14:textId="5D6D2BA7" w:rsidR="00176DAB" w:rsidRDefault="00176DAB" w:rsidP="00123606">
      <w:pPr>
        <w:pStyle w:val="AqpText0"/>
        <w:rPr>
          <w:szCs w:val="18"/>
        </w:rPr>
      </w:pPr>
      <w:r>
        <w:t>Jedná se o sanaci betonové opěrné zdi vstupní terasy VDJ Palackého vrch (vč. umělecké plastiky), rekonstrukci přístupového schodiště a další drobné stavební práce.</w:t>
      </w:r>
    </w:p>
    <w:p w14:paraId="11FAE632" w14:textId="77777777" w:rsidR="00176DAB" w:rsidRPr="00463147" w:rsidRDefault="00176DAB" w:rsidP="00176DAB">
      <w:pPr>
        <w:pStyle w:val="Nadpis1"/>
      </w:pPr>
      <w:bookmarkStart w:id="36" w:name="_Toc456956759"/>
      <w:bookmarkStart w:id="37" w:name="_Toc460305545"/>
      <w:bookmarkStart w:id="38" w:name="_Toc480458506"/>
      <w:bookmarkStart w:id="39" w:name="_Toc520717159"/>
      <w:bookmarkStart w:id="40" w:name="_Toc98933446"/>
      <w:r w:rsidRPr="00463147">
        <w:t>Konstrukční řešení</w:t>
      </w:r>
      <w:bookmarkEnd w:id="36"/>
      <w:bookmarkEnd w:id="37"/>
      <w:bookmarkEnd w:id="38"/>
      <w:bookmarkEnd w:id="39"/>
      <w:bookmarkEnd w:id="40"/>
    </w:p>
    <w:p w14:paraId="2D59F69D" w14:textId="77777777" w:rsidR="00176DAB" w:rsidRPr="00463147" w:rsidRDefault="00176DAB" w:rsidP="00176DAB">
      <w:pPr>
        <w:pStyle w:val="Nadpis2"/>
      </w:pPr>
      <w:bookmarkStart w:id="41" w:name="_Toc456956762"/>
      <w:bookmarkStart w:id="42" w:name="_Toc460305546"/>
      <w:bookmarkStart w:id="43" w:name="_Toc480458507"/>
      <w:bookmarkStart w:id="44" w:name="_Toc520717160"/>
      <w:bookmarkStart w:id="45" w:name="_Toc98933447"/>
      <w:r w:rsidRPr="00463147">
        <w:t>Bourací práce</w:t>
      </w:r>
      <w:bookmarkEnd w:id="41"/>
      <w:bookmarkEnd w:id="42"/>
      <w:bookmarkEnd w:id="43"/>
      <w:bookmarkEnd w:id="44"/>
      <w:bookmarkEnd w:id="45"/>
    </w:p>
    <w:p w14:paraId="6F56AE2A" w14:textId="039B7141" w:rsidR="00176DAB" w:rsidRDefault="00176DAB" w:rsidP="00176DAB">
      <w:pPr>
        <w:pStyle w:val="AqpText0"/>
      </w:pPr>
      <w:r w:rsidRPr="00463147">
        <w:t>Bourací práce jsou zakresleny do výkresů bouracích prací. Zakreslení stávajícího stavu objektu bylo provedeno dle zaměření na místě. Před prováděním stavebních prací nutno ověřit skutečné rozměry přímo na stavbě.</w:t>
      </w:r>
    </w:p>
    <w:p w14:paraId="2B14A572" w14:textId="77777777" w:rsidR="00176DAB" w:rsidRPr="00463147" w:rsidRDefault="00176DAB" w:rsidP="00176DAB">
      <w:r w:rsidRPr="00463147">
        <w:t>Jedná se především o tyto práce:</w:t>
      </w:r>
    </w:p>
    <w:p w14:paraId="0DB8CC8B" w14:textId="76C196D7" w:rsidR="00176DAB" w:rsidRDefault="00176DAB" w:rsidP="00176DAB">
      <w:pPr>
        <w:pStyle w:val="AqpText0"/>
        <w:numPr>
          <w:ilvl w:val="0"/>
          <w:numId w:val="3"/>
        </w:numPr>
      </w:pPr>
      <w:r w:rsidRPr="00463147">
        <w:t>Demontáž</w:t>
      </w:r>
      <w:r>
        <w:t xml:space="preserve"> </w:t>
      </w:r>
      <w:proofErr w:type="spellStart"/>
      <w:r>
        <w:t>oc</w:t>
      </w:r>
      <w:proofErr w:type="spellEnd"/>
      <w:r>
        <w:t xml:space="preserve">. madla a </w:t>
      </w:r>
      <w:proofErr w:type="spellStart"/>
      <w:r>
        <w:t>oc</w:t>
      </w:r>
      <w:proofErr w:type="spellEnd"/>
      <w:r>
        <w:t xml:space="preserve">. branky na přístupovém schodišti, demontáž poklopu šachty u </w:t>
      </w:r>
      <w:r w:rsidR="00D015B3">
        <w:t>jezírka,</w:t>
      </w:r>
    </w:p>
    <w:p w14:paraId="41079A4A" w14:textId="50153F5C" w:rsidR="00176DAB" w:rsidRDefault="00176DAB" w:rsidP="00176DAB">
      <w:pPr>
        <w:pStyle w:val="AqpText0"/>
        <w:numPr>
          <w:ilvl w:val="0"/>
          <w:numId w:val="3"/>
        </w:numPr>
      </w:pPr>
      <w:r>
        <w:t xml:space="preserve">Odbourání žulových nášlapných desek vč. lep. </w:t>
      </w:r>
      <w:r w:rsidR="00D015B3">
        <w:t>malty,</w:t>
      </w:r>
    </w:p>
    <w:p w14:paraId="6DC398D8" w14:textId="5A2C92C6" w:rsidR="00176DAB" w:rsidRDefault="00176DAB" w:rsidP="00176DAB">
      <w:pPr>
        <w:pStyle w:val="AqpText0"/>
        <w:numPr>
          <w:ilvl w:val="0"/>
          <w:numId w:val="3"/>
        </w:numPr>
      </w:pPr>
      <w:r>
        <w:t>Odbourání části zídky u schodiště</w:t>
      </w:r>
      <w:r w:rsidR="00D015B3">
        <w:t>,</w:t>
      </w:r>
    </w:p>
    <w:p w14:paraId="5B60E971" w14:textId="5D89AF9F" w:rsidR="00176DAB" w:rsidRDefault="00176DAB" w:rsidP="00176DAB">
      <w:pPr>
        <w:pStyle w:val="AqpText0"/>
        <w:numPr>
          <w:ilvl w:val="0"/>
          <w:numId w:val="3"/>
        </w:numPr>
      </w:pPr>
      <w:r>
        <w:t xml:space="preserve">Odbourání </w:t>
      </w:r>
      <w:r w:rsidR="00D015B3">
        <w:t>zhlaví šachty u jezírka (jedna z kašen pod fontánou s uměleckou plastikou).</w:t>
      </w:r>
    </w:p>
    <w:p w14:paraId="2D7F686B" w14:textId="77777777" w:rsidR="00D015B3" w:rsidRPr="00463147" w:rsidRDefault="00D015B3" w:rsidP="00D015B3">
      <w:pPr>
        <w:pStyle w:val="AqpText0"/>
      </w:pPr>
      <w:r w:rsidRPr="00463147">
        <w:t xml:space="preserve">Vybouraný materiál třídit a následně ekologicky zlikvidovat v souladu s platnou </w:t>
      </w:r>
      <w:proofErr w:type="gramStart"/>
      <w:r w:rsidRPr="00463147">
        <w:t>legislativou - podle</w:t>
      </w:r>
      <w:proofErr w:type="gramEnd"/>
      <w:r w:rsidRPr="00463147">
        <w:t xml:space="preserve"> možností recyklovat nebo ukládat na řádné skládky k tomu určené. Součástí bouracích prací je i odvoz a uložení materiálu včetně poplatku za uložení. Uložení na skládku je nutno protokolárně doložit. Všechny kovové prvky z bouraných objektů se budou přehledně třídit a ukládat na investorem určeném místě v areálu. Investor podle svého uvážení rozhodne o jejich dalším využití nebo likvidaci.</w:t>
      </w:r>
    </w:p>
    <w:p w14:paraId="2E765EE5" w14:textId="77777777" w:rsidR="00D015B3" w:rsidRPr="00C54E8A" w:rsidRDefault="00D015B3" w:rsidP="00D015B3">
      <w:pPr>
        <w:pStyle w:val="AqpText0"/>
      </w:pPr>
      <w:r w:rsidRPr="00C54E8A">
        <w:t>Při bouracích pracích postupovat v souladu s platnými bezpečnostními předpisy.</w:t>
      </w:r>
    </w:p>
    <w:p w14:paraId="603AF3BE" w14:textId="77777777" w:rsidR="00D015B3" w:rsidRPr="00463147" w:rsidRDefault="00D015B3" w:rsidP="00D015B3">
      <w:pPr>
        <w:pStyle w:val="Nadpis2"/>
      </w:pPr>
      <w:bookmarkStart w:id="46" w:name="_Toc456956764"/>
      <w:bookmarkStart w:id="47" w:name="_Toc460305547"/>
      <w:bookmarkStart w:id="48" w:name="_Toc480458508"/>
      <w:bookmarkStart w:id="49" w:name="_Toc520717161"/>
      <w:bookmarkStart w:id="50" w:name="_Toc98933448"/>
      <w:r w:rsidRPr="00463147">
        <w:t>Sanace betonových konstrukcí</w:t>
      </w:r>
      <w:bookmarkEnd w:id="46"/>
      <w:bookmarkEnd w:id="47"/>
      <w:bookmarkEnd w:id="48"/>
      <w:bookmarkEnd w:id="49"/>
      <w:bookmarkEnd w:id="50"/>
    </w:p>
    <w:p w14:paraId="2B501A35" w14:textId="64ED8EF3" w:rsidR="00D015B3" w:rsidRPr="00463147" w:rsidRDefault="00D015B3" w:rsidP="00D015B3">
      <w:pPr>
        <w:pStyle w:val="AqpText0"/>
      </w:pPr>
      <w:r w:rsidRPr="00463147">
        <w:t xml:space="preserve">V rámci sanace betonových konstrukcí bude provedena sanace </w:t>
      </w:r>
      <w:r>
        <w:t>vnějšího líce opěrné zdi terasy vč. betonového zábradlí</w:t>
      </w:r>
      <w:r w:rsidRPr="00463147">
        <w:t xml:space="preserve">. Pro sanace použije zhotovitel certifikované sanační systémy. Pro každý konkrétní případ sanace betonové konstrukce vypracuje zhotovitel technologický postup vycházející z konkrétní míry poškození konstrukce a z předpisů výrobců sanačních materiálů. Tento technologický postup odsouhlasený dodavatelem navrženého sanačního systému </w:t>
      </w:r>
      <w:proofErr w:type="gramStart"/>
      <w:r w:rsidRPr="00463147">
        <w:t>předloží</w:t>
      </w:r>
      <w:proofErr w:type="gramEnd"/>
      <w:r w:rsidRPr="00463147">
        <w:t xml:space="preserve"> před započetím prací technickému dozoru. Technický dozor na základě předloženého technologického postupu rozhodne o zahájení sanace. </w:t>
      </w:r>
    </w:p>
    <w:p w14:paraId="51030A5B" w14:textId="77777777" w:rsidR="00D015B3" w:rsidRPr="00463147" w:rsidRDefault="00D015B3" w:rsidP="00D015B3">
      <w:pPr>
        <w:pStyle w:val="AqpText0"/>
      </w:pPr>
      <w:r w:rsidRPr="00463147">
        <w:t xml:space="preserve">Sanace betonových konstrukcí bude provedena v souladu s příslušnými částmi ČSN EN 1504 Výrobky a systémy pro ochranu a opravy betonových </w:t>
      </w:r>
      <w:proofErr w:type="gramStart"/>
      <w:r w:rsidRPr="00463147">
        <w:t>konstrukcí - Definice</w:t>
      </w:r>
      <w:proofErr w:type="gramEnd"/>
      <w:r w:rsidRPr="00463147">
        <w:t>, požadavky, kontrola kvality a hodnocení shody.</w:t>
      </w:r>
    </w:p>
    <w:p w14:paraId="7CB13659" w14:textId="77777777" w:rsidR="00D015B3" w:rsidRPr="00463147" w:rsidRDefault="00D015B3" w:rsidP="00D015B3">
      <w:pPr>
        <w:pStyle w:val="AqpText0"/>
      </w:pPr>
      <w:r w:rsidRPr="00463147">
        <w:t>Kvalitativní parametry hmot pro sanaci budou odpovídat požadavkům příslušných částí ČSN EN 1504.</w:t>
      </w:r>
    </w:p>
    <w:p w14:paraId="5CF49184" w14:textId="1D5B9FFA" w:rsidR="00D015B3" w:rsidRPr="00463147" w:rsidRDefault="00D015B3" w:rsidP="00D015B3">
      <w:pPr>
        <w:pStyle w:val="AqpText0"/>
      </w:pPr>
      <w:r w:rsidRPr="00463147">
        <w:t xml:space="preserve">Pro </w:t>
      </w:r>
      <w:proofErr w:type="spellStart"/>
      <w:r w:rsidRPr="00463147">
        <w:t>reprofilace</w:t>
      </w:r>
      <w:proofErr w:type="spellEnd"/>
      <w:r w:rsidRPr="00463147">
        <w:t xml:space="preserve"> bude použita malta </w:t>
      </w:r>
      <w:r>
        <w:t>třídy R2.</w:t>
      </w:r>
    </w:p>
    <w:p w14:paraId="429DDFE6" w14:textId="41809A4C" w:rsidR="00D015B3" w:rsidRPr="00463147" w:rsidRDefault="00D015B3" w:rsidP="00D015B3">
      <w:pPr>
        <w:pStyle w:val="AqpOdrka2"/>
        <w:numPr>
          <w:ilvl w:val="0"/>
          <w:numId w:val="0"/>
        </w:numPr>
        <w:ind w:left="284" w:hanging="284"/>
        <w:jc w:val="both"/>
        <w:rPr>
          <w:rFonts w:ascii="Arial" w:hAnsi="Arial" w:cs="Arial"/>
        </w:rPr>
      </w:pPr>
      <w:r w:rsidRPr="00463147">
        <w:rPr>
          <w:rFonts w:ascii="Arial" w:hAnsi="Arial" w:cs="Arial"/>
        </w:rPr>
        <w:t xml:space="preserve">V rámci této sanace </w:t>
      </w:r>
      <w:r w:rsidR="00830190">
        <w:rPr>
          <w:rFonts w:ascii="Arial" w:hAnsi="Arial" w:cs="Arial"/>
        </w:rPr>
        <w:t>opěrné zdi</w:t>
      </w:r>
      <w:r w:rsidRPr="00463147">
        <w:rPr>
          <w:rFonts w:ascii="Arial" w:hAnsi="Arial" w:cs="Arial"/>
        </w:rPr>
        <w:t xml:space="preserve"> se předpokládá:</w:t>
      </w:r>
    </w:p>
    <w:p w14:paraId="5330AAB4" w14:textId="77777777" w:rsidR="007C4BA3" w:rsidRPr="00463147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r w:rsidRPr="00463147">
        <w:rPr>
          <w:rFonts w:ascii="Arial" w:hAnsi="Arial" w:cs="Arial"/>
        </w:rPr>
        <w:t>Příprava celého povrchu pomocí vysokotlakého vodního paprsku (VVP) o tlaku na trysce min. 1.500 barů</w:t>
      </w:r>
    </w:p>
    <w:p w14:paraId="0D119F59" w14:textId="77777777" w:rsidR="007C4BA3" w:rsidRPr="00463147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r w:rsidRPr="00463147">
        <w:rPr>
          <w:rFonts w:ascii="Arial" w:hAnsi="Arial" w:cs="Arial"/>
        </w:rPr>
        <w:t xml:space="preserve">Osekání (pneu kladivem, </w:t>
      </w:r>
      <w:proofErr w:type="gramStart"/>
      <w:r w:rsidRPr="00463147">
        <w:rPr>
          <w:rFonts w:ascii="Arial" w:hAnsi="Arial" w:cs="Arial"/>
        </w:rPr>
        <w:t>ručně,…</w:t>
      </w:r>
      <w:proofErr w:type="gramEnd"/>
      <w:r w:rsidRPr="00463147">
        <w:rPr>
          <w:rFonts w:ascii="Arial" w:hAnsi="Arial" w:cs="Arial"/>
        </w:rPr>
        <w:t>) povrchových vrstev, které se nepodařilo odstranit pomocí VVP a následně opětovná předpříprava těchto míst pomocí VVP</w:t>
      </w:r>
    </w:p>
    <w:p w14:paraId="38F61E70" w14:textId="77777777" w:rsidR="007C4BA3" w:rsidRPr="00463147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r w:rsidRPr="00463147">
        <w:rPr>
          <w:rFonts w:ascii="Arial" w:hAnsi="Arial" w:cs="Arial"/>
        </w:rPr>
        <w:t>Injektáž případně zjištěných trhlin</w:t>
      </w:r>
    </w:p>
    <w:p w14:paraId="7741B8FE" w14:textId="66E13436" w:rsidR="007C4BA3" w:rsidRPr="00463147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proofErr w:type="spellStart"/>
      <w:r w:rsidRPr="00463147">
        <w:rPr>
          <w:rFonts w:ascii="Arial" w:hAnsi="Arial" w:cs="Arial"/>
        </w:rPr>
        <w:t>Reprofilace</w:t>
      </w:r>
      <w:proofErr w:type="spellEnd"/>
      <w:r w:rsidRPr="00463147">
        <w:rPr>
          <w:rFonts w:ascii="Arial" w:hAnsi="Arial" w:cs="Arial"/>
        </w:rPr>
        <w:t xml:space="preserve"> průřezů vysekaných částí a povrchů do původních tvarů s opravami původních anomálií tak, aby vznikly rovinné plochy. </w:t>
      </w:r>
    </w:p>
    <w:p w14:paraId="2F62DFDC" w14:textId="517966A5" w:rsidR="007C4BA3" w:rsidRPr="00463147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r w:rsidRPr="00463147">
        <w:rPr>
          <w:rFonts w:ascii="Arial" w:hAnsi="Arial" w:cs="Arial"/>
        </w:rPr>
        <w:t xml:space="preserve">Celoplošné </w:t>
      </w:r>
      <w:proofErr w:type="spellStart"/>
      <w:r>
        <w:rPr>
          <w:rFonts w:ascii="Arial" w:hAnsi="Arial" w:cs="Arial"/>
        </w:rPr>
        <w:t>pře</w:t>
      </w:r>
      <w:r w:rsidRPr="00463147">
        <w:rPr>
          <w:rFonts w:ascii="Arial" w:hAnsi="Arial" w:cs="Arial"/>
        </w:rPr>
        <w:t>stěrkování</w:t>
      </w:r>
      <w:proofErr w:type="spellEnd"/>
      <w:r w:rsidRPr="00463147">
        <w:rPr>
          <w:rFonts w:ascii="Arial" w:hAnsi="Arial" w:cs="Arial"/>
        </w:rPr>
        <w:t xml:space="preserve"> povrchu</w:t>
      </w:r>
      <w:r>
        <w:rPr>
          <w:rFonts w:ascii="Arial" w:hAnsi="Arial" w:cs="Arial"/>
        </w:rPr>
        <w:t xml:space="preserve"> jemnozrnnou</w:t>
      </w:r>
      <w:r w:rsidRPr="00463147">
        <w:rPr>
          <w:rFonts w:ascii="Arial" w:hAnsi="Arial" w:cs="Arial"/>
        </w:rPr>
        <w:t xml:space="preserve"> maltou celkové tloušťky </w:t>
      </w:r>
      <w:r>
        <w:rPr>
          <w:rFonts w:ascii="Arial" w:hAnsi="Arial" w:cs="Arial"/>
        </w:rPr>
        <w:t>cca 3</w:t>
      </w:r>
      <w:r w:rsidRPr="00463147">
        <w:rPr>
          <w:rFonts w:ascii="Arial" w:hAnsi="Arial" w:cs="Arial"/>
        </w:rPr>
        <w:t xml:space="preserve"> mm</w:t>
      </w:r>
      <w:r w:rsidR="00CA3F82">
        <w:rPr>
          <w:rFonts w:ascii="Arial" w:hAnsi="Arial" w:cs="Arial"/>
        </w:rPr>
        <w:t xml:space="preserve"> se sjednocením struktury povrchu molitanovým hladítkem.</w:t>
      </w:r>
    </w:p>
    <w:p w14:paraId="7F32D0DC" w14:textId="23473D99" w:rsidR="007C4BA3" w:rsidRPr="00463147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Celoplošný nátěr silikátov</w:t>
      </w:r>
      <w:r w:rsidR="00A30BA7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</w:t>
      </w:r>
      <w:r w:rsidR="00A30BA7">
        <w:rPr>
          <w:rFonts w:ascii="Arial" w:hAnsi="Arial" w:cs="Arial"/>
        </w:rPr>
        <w:t>fasádní barvou</w:t>
      </w:r>
      <w:r w:rsidR="00883EED">
        <w:rPr>
          <w:rFonts w:ascii="Arial" w:hAnsi="Arial" w:cs="Arial"/>
        </w:rPr>
        <w:t xml:space="preserve"> šedé barvy</w:t>
      </w:r>
      <w:r w:rsidR="004F02D9">
        <w:rPr>
          <w:rFonts w:ascii="Arial" w:hAnsi="Arial" w:cs="Arial"/>
        </w:rPr>
        <w:t xml:space="preserve"> – </w:t>
      </w:r>
      <w:r w:rsidR="004F02D9" w:rsidRPr="004F02D9">
        <w:rPr>
          <w:rFonts w:ascii="Arial" w:hAnsi="Arial" w:cs="Arial"/>
          <w:b/>
          <w:bCs/>
        </w:rPr>
        <w:t>barvu odsouhlasí investor</w:t>
      </w:r>
      <w:r w:rsidR="004F02D9">
        <w:rPr>
          <w:rFonts w:ascii="Arial" w:hAnsi="Arial" w:cs="Arial"/>
        </w:rPr>
        <w:t xml:space="preserve"> na základě předložených vzorků (budou zhotoveny </w:t>
      </w:r>
      <w:proofErr w:type="spellStart"/>
      <w:r w:rsidR="004F02D9">
        <w:rPr>
          <w:rFonts w:ascii="Arial" w:hAnsi="Arial" w:cs="Arial"/>
        </w:rPr>
        <w:t>ref</w:t>
      </w:r>
      <w:proofErr w:type="spellEnd"/>
      <w:r w:rsidR="004F02D9">
        <w:rPr>
          <w:rFonts w:ascii="Arial" w:hAnsi="Arial" w:cs="Arial"/>
        </w:rPr>
        <w:t>. plochy min. 1x1m).</w:t>
      </w:r>
    </w:p>
    <w:p w14:paraId="5B83953C" w14:textId="0B7B63F1" w:rsidR="007C4BA3" w:rsidRDefault="007C4BA3" w:rsidP="007C4BA3">
      <w:pPr>
        <w:pStyle w:val="AqpOdrka2"/>
        <w:numPr>
          <w:ilvl w:val="0"/>
          <w:numId w:val="5"/>
        </w:numPr>
        <w:jc w:val="both"/>
        <w:rPr>
          <w:rFonts w:ascii="Arial" w:hAnsi="Arial" w:cs="Arial"/>
        </w:rPr>
      </w:pPr>
      <w:r w:rsidRPr="00463147">
        <w:rPr>
          <w:rFonts w:ascii="Arial" w:hAnsi="Arial" w:cs="Arial"/>
        </w:rPr>
        <w:t>Zkoušky a diagnostika (pro sanační práce prováděné před, v průběhu a po provedené sanaci)</w:t>
      </w:r>
      <w:r w:rsidR="00883EED">
        <w:rPr>
          <w:rFonts w:ascii="Arial" w:hAnsi="Arial" w:cs="Arial"/>
        </w:rPr>
        <w:t>.</w:t>
      </w:r>
    </w:p>
    <w:p w14:paraId="169ECD91" w14:textId="2C700281" w:rsidR="004F02D9" w:rsidRPr="00463147" w:rsidRDefault="004F02D9" w:rsidP="004F02D9">
      <w:pPr>
        <w:pStyle w:val="AqpOdrka2"/>
        <w:numPr>
          <w:ilvl w:val="0"/>
          <w:numId w:val="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Umělecká plastika vč. jezírk</w:t>
      </w:r>
      <w:r w:rsidR="000D24B7">
        <w:rPr>
          <w:rFonts w:ascii="Arial" w:hAnsi="Arial" w:cs="Arial"/>
        </w:rPr>
        <w:t>a (kašny)</w:t>
      </w:r>
      <w:r w:rsidR="00CA6319">
        <w:rPr>
          <w:rFonts w:ascii="Arial" w:hAnsi="Arial" w:cs="Arial"/>
        </w:rPr>
        <w:t xml:space="preserve"> bude očištěna tlakovou vodou.</w:t>
      </w:r>
    </w:p>
    <w:p w14:paraId="5419A0D3" w14:textId="77777777" w:rsidR="001D1041" w:rsidRPr="00463147" w:rsidRDefault="001D1041" w:rsidP="001D1041">
      <w:pPr>
        <w:pStyle w:val="Nadpis2"/>
      </w:pPr>
      <w:bookmarkStart w:id="51" w:name="_Toc456956765"/>
      <w:bookmarkStart w:id="52" w:name="_Toc460305548"/>
      <w:bookmarkStart w:id="53" w:name="_Toc480458510"/>
      <w:bookmarkStart w:id="54" w:name="_Toc520717163"/>
      <w:bookmarkStart w:id="55" w:name="_Toc98933449"/>
      <w:r w:rsidRPr="00463147">
        <w:t>Betonové konstrukce</w:t>
      </w:r>
      <w:bookmarkEnd w:id="51"/>
      <w:bookmarkEnd w:id="52"/>
      <w:bookmarkEnd w:id="53"/>
      <w:bookmarkEnd w:id="54"/>
      <w:bookmarkEnd w:id="55"/>
    </w:p>
    <w:p w14:paraId="763B981D" w14:textId="02457168" w:rsidR="001D1041" w:rsidRPr="00463147" w:rsidRDefault="001D1041" w:rsidP="001D1041">
      <w:pPr>
        <w:pStyle w:val="AqpText0"/>
      </w:pPr>
      <w:r w:rsidRPr="00463147">
        <w:t>Beton všech konstrukcí musí splňovat kritéria normy ČSN EN 206</w:t>
      </w:r>
      <w:r>
        <w:t>+A2</w:t>
      </w:r>
      <w:r w:rsidRPr="00463147">
        <w:t>.</w:t>
      </w:r>
    </w:p>
    <w:p w14:paraId="07A23A10" w14:textId="63B6ECBC" w:rsidR="00883EED" w:rsidRDefault="001D1041" w:rsidP="001D1041">
      <w:pPr>
        <w:pStyle w:val="AqpText0"/>
        <w:tabs>
          <w:tab w:val="left" w:pos="8835"/>
        </w:tabs>
      </w:pPr>
      <w:r w:rsidRPr="00463147">
        <w:t>Tvar betonových konstrukcí je patrný ze stavebních výkresů.</w:t>
      </w:r>
      <w:r w:rsidR="00883EED">
        <w:t xml:space="preserve"> Bude vybetonováno nové schodiště, nové zhlaví zídky u schodiště a zhlaví šachty u jezírka </w:t>
      </w:r>
      <w:r w:rsidR="000D24B7">
        <w:t>(</w:t>
      </w:r>
      <w:r w:rsidR="00883EED">
        <w:t>kašny</w:t>
      </w:r>
      <w:r w:rsidR="000D24B7">
        <w:t>)</w:t>
      </w:r>
      <w:r w:rsidR="00883EED">
        <w:t>.</w:t>
      </w:r>
    </w:p>
    <w:p w14:paraId="6747978E" w14:textId="5800FA7F" w:rsidR="001D1041" w:rsidRPr="00463147" w:rsidRDefault="00883EED" w:rsidP="00883EED">
      <w:pPr>
        <w:pStyle w:val="AqpText0"/>
      </w:pPr>
      <w:r>
        <w:t>Betonová směs a ocelová výztuž viz statická část. Před betonáží očistit styčné plochy s původní konstrukcí</w:t>
      </w:r>
      <w:r w:rsidR="006D60BD">
        <w:t xml:space="preserve"> VPP (tlak 1.500 bar) a následně opatřit adhezním můstkem. Horní líc schodiště provést v protiskluzné úpravě</w:t>
      </w:r>
      <w:r w:rsidR="00FC05DB">
        <w:t xml:space="preserve"> </w:t>
      </w:r>
      <w:proofErr w:type="spellStart"/>
      <w:r w:rsidR="00FC05DB">
        <w:t>striáží</w:t>
      </w:r>
      <w:proofErr w:type="spellEnd"/>
      <w:r w:rsidR="00FC05DB">
        <w:t>.</w:t>
      </w:r>
      <w:r w:rsidR="001D1041" w:rsidRPr="00463147">
        <w:t xml:space="preserve"> </w:t>
      </w:r>
    </w:p>
    <w:p w14:paraId="32B1A703" w14:textId="77777777" w:rsidR="00C61A36" w:rsidRPr="00C54E8A" w:rsidRDefault="00C61A36" w:rsidP="00C61A36">
      <w:pPr>
        <w:pStyle w:val="AqpText0"/>
      </w:pPr>
      <w:r w:rsidRPr="00C54E8A">
        <w:t xml:space="preserve">Veškeré viditelné betonové povrchy, které nebudou celoplošně překryté vyrovnávací stěrkou nebo jinou konstrukcí, provést v kvalitě pohledových betonů. Výsledný povrch betonové konstrukce musí být celistvý a hladký bez kaveren, štěrkových hnízd, trhlin a </w:t>
      </w:r>
      <w:proofErr w:type="spellStart"/>
      <w:r w:rsidRPr="00C54E8A">
        <w:t>záteků</w:t>
      </w:r>
      <w:proofErr w:type="spellEnd"/>
      <w:r w:rsidRPr="00C54E8A">
        <w:t xml:space="preserve"> mezi bednící dílce. Struktura i barevnost celého povrchu musí být jednotná. </w:t>
      </w:r>
    </w:p>
    <w:p w14:paraId="42877D3D" w14:textId="5DDE5A55" w:rsidR="00C61A36" w:rsidRPr="00BC0890" w:rsidRDefault="00C61A36" w:rsidP="00C61A36">
      <w:pPr>
        <w:pStyle w:val="Nadpis2"/>
      </w:pPr>
      <w:bookmarkStart w:id="56" w:name="_Toc480458513"/>
      <w:bookmarkStart w:id="57" w:name="_Toc520717166"/>
      <w:bookmarkStart w:id="58" w:name="_Toc98933450"/>
      <w:r>
        <w:t>Zámečnické</w:t>
      </w:r>
      <w:r w:rsidRPr="00BC0890">
        <w:t xml:space="preserve"> výrobky</w:t>
      </w:r>
      <w:bookmarkEnd w:id="56"/>
      <w:bookmarkEnd w:id="57"/>
      <w:bookmarkEnd w:id="58"/>
    </w:p>
    <w:p w14:paraId="62DC5397" w14:textId="77777777" w:rsidR="00C61A36" w:rsidRPr="00BC0890" w:rsidRDefault="00C61A36" w:rsidP="00C61A36">
      <w:pPr>
        <w:pStyle w:val="AqpText0"/>
      </w:pPr>
      <w:r w:rsidRPr="00BC0890">
        <w:t xml:space="preserve">Před zahájením výroby řemeslných výrobků je nutno </w:t>
      </w:r>
      <w:r w:rsidRPr="00BC0890">
        <w:rPr>
          <w:b/>
        </w:rPr>
        <w:t>ověřit jejich rozměry</w:t>
      </w:r>
      <w:r w:rsidRPr="00BC0890">
        <w:t xml:space="preserve"> přímo na stavbě a dle potřeby zpracovat podrobnou dílenskou dokumentaci. </w:t>
      </w:r>
    </w:p>
    <w:p w14:paraId="397FBE2B" w14:textId="77777777" w:rsidR="00C61A36" w:rsidRPr="00BC0890" w:rsidRDefault="00C61A36" w:rsidP="00C61A36">
      <w:pPr>
        <w:pStyle w:val="AqpText0"/>
      </w:pPr>
      <w:r w:rsidRPr="00BC0890">
        <w:t xml:space="preserve">Výrobky budou dodány včetně všech potřebných spojovacích a kotevních prvků, tmelů, lepidel, </w:t>
      </w:r>
      <w:proofErr w:type="spellStart"/>
      <w:r w:rsidRPr="00BC0890">
        <w:t>zapravovacích</w:t>
      </w:r>
      <w:proofErr w:type="spellEnd"/>
      <w:r w:rsidRPr="00BC0890">
        <w:t xml:space="preserve"> hmot, povrchových úprav a podobně. </w:t>
      </w:r>
    </w:p>
    <w:p w14:paraId="0DB31FBB" w14:textId="1759844F" w:rsidR="00CD0413" w:rsidRDefault="00C61A36" w:rsidP="00C61A36">
      <w:pPr>
        <w:pStyle w:val="AqpText0"/>
      </w:pPr>
      <w:r w:rsidRPr="005F56C0">
        <w:t>Pro výrobky z nerezové oceli bude použita nerezová austenitická ocel X5CrNi 18-10 dle EN 10028-7 (1.4301).</w:t>
      </w:r>
    </w:p>
    <w:p w14:paraId="60357987" w14:textId="7C158F32" w:rsidR="00B93B83" w:rsidRDefault="00B93B83" w:rsidP="00C61A36">
      <w:pPr>
        <w:pStyle w:val="AqpText0"/>
      </w:pPr>
      <w:r>
        <w:t>Veškeré zinkované konstrukce svařit před zinkováním.</w:t>
      </w:r>
    </w:p>
    <w:p w14:paraId="60500CDF" w14:textId="77777777" w:rsidR="00376168" w:rsidRPr="00655868" w:rsidRDefault="00376168" w:rsidP="00376168">
      <w:pPr>
        <w:pStyle w:val="AqpText0"/>
        <w:spacing w:before="240"/>
      </w:pPr>
      <w:r w:rsidRPr="00655868">
        <w:t>VÝPIS ZÁMEČNICKÝCH VÝROBKŮ</w:t>
      </w:r>
    </w:p>
    <w:tbl>
      <w:tblPr>
        <w:tblStyle w:val="Mkatabulky"/>
        <w:tblW w:w="9853" w:type="dxa"/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1098"/>
      </w:tblGrid>
      <w:tr w:rsidR="00376168" w:rsidRPr="002C21C6" w14:paraId="1637934A" w14:textId="77777777" w:rsidTr="00CD367F">
        <w:trPr>
          <w:tblHeader/>
        </w:trPr>
        <w:tc>
          <w:tcPr>
            <w:tcW w:w="675" w:type="dxa"/>
            <w:vAlign w:val="center"/>
          </w:tcPr>
          <w:p w14:paraId="7A0AAE09" w14:textId="77777777" w:rsidR="00376168" w:rsidRPr="00C43621" w:rsidRDefault="00376168" w:rsidP="00CD367F">
            <w:pPr>
              <w:pStyle w:val="AqpText0"/>
              <w:spacing w:after="120"/>
              <w:jc w:val="center"/>
              <w:rPr>
                <w:b/>
              </w:rPr>
            </w:pPr>
            <w:proofErr w:type="spellStart"/>
            <w:r w:rsidRPr="00C43621">
              <w:rPr>
                <w:b/>
              </w:rPr>
              <w:t>Ozn</w:t>
            </w:r>
            <w:proofErr w:type="spellEnd"/>
            <w:r w:rsidRPr="00C43621">
              <w:rPr>
                <w:b/>
              </w:rPr>
              <w:t>.</w:t>
            </w:r>
          </w:p>
        </w:tc>
        <w:tc>
          <w:tcPr>
            <w:tcW w:w="8080" w:type="dxa"/>
          </w:tcPr>
          <w:p w14:paraId="06C3861C" w14:textId="77777777" w:rsidR="00376168" w:rsidRPr="00C43621" w:rsidRDefault="00376168" w:rsidP="00CD367F">
            <w:pPr>
              <w:pStyle w:val="AqpText0"/>
              <w:spacing w:after="120"/>
              <w:jc w:val="left"/>
              <w:rPr>
                <w:b/>
              </w:rPr>
            </w:pPr>
            <w:r w:rsidRPr="00C43621">
              <w:rPr>
                <w:b/>
              </w:rPr>
              <w:t>Popis</w:t>
            </w:r>
          </w:p>
        </w:tc>
        <w:tc>
          <w:tcPr>
            <w:tcW w:w="1098" w:type="dxa"/>
          </w:tcPr>
          <w:p w14:paraId="15FC96F3" w14:textId="77777777" w:rsidR="00376168" w:rsidRPr="00C43621" w:rsidRDefault="00376168" w:rsidP="00CD367F">
            <w:pPr>
              <w:pStyle w:val="AqpText0"/>
              <w:spacing w:after="120"/>
              <w:rPr>
                <w:b/>
              </w:rPr>
            </w:pPr>
            <w:r w:rsidRPr="00C43621">
              <w:rPr>
                <w:b/>
              </w:rPr>
              <w:t>Množství</w:t>
            </w:r>
          </w:p>
        </w:tc>
      </w:tr>
      <w:tr w:rsidR="00376168" w:rsidRPr="001E0C14" w14:paraId="663DD60B" w14:textId="77777777" w:rsidTr="00CD367F">
        <w:tc>
          <w:tcPr>
            <w:tcW w:w="675" w:type="dxa"/>
          </w:tcPr>
          <w:p w14:paraId="6D1A3B66" w14:textId="77777777" w:rsidR="00376168" w:rsidRPr="00C43621" w:rsidRDefault="00376168" w:rsidP="00CD367F">
            <w:pPr>
              <w:pStyle w:val="AqpText0"/>
              <w:spacing w:befor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C43621">
              <w:rPr>
                <w:b/>
              </w:rPr>
              <w:t>/Z</w:t>
            </w:r>
          </w:p>
        </w:tc>
        <w:tc>
          <w:tcPr>
            <w:tcW w:w="8080" w:type="dxa"/>
          </w:tcPr>
          <w:p w14:paraId="20101DD5" w14:textId="4ECA9FD1" w:rsidR="00376168" w:rsidRPr="00E96B6E" w:rsidRDefault="00376168" w:rsidP="00376168">
            <w:pPr>
              <w:pStyle w:val="AqpText0"/>
              <w:spacing w:before="0"/>
            </w:pPr>
            <w:r>
              <w:t>Vstupní dvoukřídlá</w:t>
            </w:r>
            <w:r w:rsidRPr="00E96B6E">
              <w:t xml:space="preserve"> </w:t>
            </w:r>
            <w:r>
              <w:t>brána</w:t>
            </w:r>
            <w:r w:rsidRPr="00E96B6E">
              <w:t xml:space="preserve"> včetně </w:t>
            </w:r>
            <w:r w:rsidR="00FC49BB">
              <w:t>sloupků</w:t>
            </w:r>
            <w:r w:rsidRPr="00E96B6E">
              <w:t xml:space="preserve"> </w:t>
            </w:r>
            <w:r>
              <w:t>-</w:t>
            </w:r>
            <w:r w:rsidRPr="00E96B6E">
              <w:t xml:space="preserve"> </w:t>
            </w:r>
            <w:r>
              <w:t>16</w:t>
            </w:r>
            <w:r w:rsidRPr="00E96B6E">
              <w:t>00/</w:t>
            </w:r>
            <w:proofErr w:type="gramStart"/>
            <w:r>
              <w:t>175</w:t>
            </w:r>
            <w:r w:rsidRPr="00E96B6E">
              <w:t xml:space="preserve">0 – </w:t>
            </w:r>
            <w:r>
              <w:t>z</w:t>
            </w:r>
            <w:proofErr w:type="gramEnd"/>
            <w:r>
              <w:t xml:space="preserve"> pozinkované</w:t>
            </w:r>
            <w:r w:rsidRPr="00E96B6E">
              <w:t xml:space="preserve"> ocel</w:t>
            </w:r>
            <w:r>
              <w:t>i</w:t>
            </w:r>
            <w:r w:rsidRPr="00E96B6E">
              <w:t xml:space="preserve">, </w:t>
            </w:r>
          </w:p>
          <w:p w14:paraId="25552695" w14:textId="77777777" w:rsidR="00376168" w:rsidRPr="00E96B6E" w:rsidRDefault="00376168" w:rsidP="00376168">
            <w:pPr>
              <w:pStyle w:val="AqpText0"/>
              <w:numPr>
                <w:ilvl w:val="0"/>
                <w:numId w:val="7"/>
              </w:numPr>
              <w:spacing w:before="0"/>
            </w:pPr>
            <w:r w:rsidRPr="00E96B6E">
              <w:t>křídla ven otevíravá, otočná, o shodné průchozí šířce,</w:t>
            </w:r>
          </w:p>
          <w:p w14:paraId="4EB5F06E" w14:textId="7F63EF04" w:rsidR="00376168" w:rsidRPr="00E96B6E" w:rsidRDefault="00376168" w:rsidP="00376168">
            <w:pPr>
              <w:pStyle w:val="AqpText0"/>
              <w:numPr>
                <w:ilvl w:val="0"/>
                <w:numId w:val="7"/>
              </w:numPr>
              <w:spacing w:before="0"/>
            </w:pPr>
            <w:r w:rsidRPr="00E96B6E">
              <w:t>nedemontovateln</w:t>
            </w:r>
            <w:r w:rsidR="00FC49BB">
              <w:t>é</w:t>
            </w:r>
            <w:r w:rsidRPr="00E96B6E">
              <w:t xml:space="preserve"> </w:t>
            </w:r>
            <w:r w:rsidR="00FC49BB">
              <w:t>sloupky</w:t>
            </w:r>
            <w:r w:rsidRPr="00E96B6E">
              <w:t xml:space="preserve"> kotven</w:t>
            </w:r>
            <w:r w:rsidR="00FC49BB">
              <w:t>é</w:t>
            </w:r>
            <w:r w:rsidRPr="00E96B6E">
              <w:t xml:space="preserve"> do </w:t>
            </w:r>
            <w:r>
              <w:t>beton</w:t>
            </w:r>
            <w:r w:rsidR="00FC49BB">
              <w:t>o</w:t>
            </w:r>
            <w:r>
              <w:t>vé</w:t>
            </w:r>
            <w:r w:rsidRPr="00E96B6E">
              <w:t xml:space="preserve"> </w:t>
            </w:r>
            <w:proofErr w:type="gramStart"/>
            <w:r w:rsidRPr="00E96B6E">
              <w:t>stěny - z</w:t>
            </w:r>
            <w:proofErr w:type="gramEnd"/>
            <w:r w:rsidRPr="00E96B6E">
              <w:t> uzavřených dutých </w:t>
            </w:r>
            <w:r w:rsidR="00687D13">
              <w:t>ocelových</w:t>
            </w:r>
            <w:r w:rsidRPr="00E96B6E">
              <w:t xml:space="preserve"> profilů</w:t>
            </w:r>
            <w:r>
              <w:t xml:space="preserve"> 60/40/</w:t>
            </w:r>
            <w:r w:rsidRPr="00B422B5">
              <w:t>3mm</w:t>
            </w:r>
            <w:r w:rsidRPr="00E96B6E">
              <w:t xml:space="preserve"> s navařenými </w:t>
            </w:r>
            <w:proofErr w:type="spellStart"/>
            <w:r w:rsidRPr="00E96B6E">
              <w:t>pracnami</w:t>
            </w:r>
            <w:proofErr w:type="spellEnd"/>
            <w:r w:rsidRPr="00E96B6E">
              <w:t>,</w:t>
            </w:r>
          </w:p>
          <w:p w14:paraId="34D57EAF" w14:textId="77777777" w:rsidR="00376168" w:rsidRPr="00E96B6E" w:rsidRDefault="00376168" w:rsidP="00376168">
            <w:pPr>
              <w:pStyle w:val="AqpText0"/>
              <w:numPr>
                <w:ilvl w:val="0"/>
                <w:numId w:val="7"/>
              </w:numPr>
              <w:spacing w:before="0"/>
            </w:pPr>
            <w:r w:rsidRPr="00E96B6E">
              <w:t>závěsy opatřeny pojistkou proti vysazení,</w:t>
            </w:r>
          </w:p>
          <w:p w14:paraId="7D69C76D" w14:textId="55F5643F" w:rsidR="00376168" w:rsidRPr="00E96B6E" w:rsidRDefault="00376168" w:rsidP="00376168">
            <w:pPr>
              <w:pStyle w:val="AqpText0"/>
              <w:numPr>
                <w:ilvl w:val="0"/>
                <w:numId w:val="7"/>
              </w:numPr>
              <w:spacing w:before="0"/>
            </w:pPr>
            <w:r w:rsidRPr="00E96B6E">
              <w:t xml:space="preserve">křídla </w:t>
            </w:r>
            <w:r w:rsidR="00FC49BB">
              <w:t>branky</w:t>
            </w:r>
            <w:r w:rsidRPr="00E96B6E">
              <w:t xml:space="preserve"> budou </w:t>
            </w:r>
            <w:r w:rsidR="00B422B5">
              <w:t>svařované rámové</w:t>
            </w:r>
            <w:r w:rsidRPr="00E96B6E">
              <w:t xml:space="preserve"> konstrukce </w:t>
            </w:r>
            <w:r w:rsidR="00687D13">
              <w:t>z dutých ocelových profilů 60/</w:t>
            </w:r>
            <w:r w:rsidR="00FC49BB">
              <w:t>3</w:t>
            </w:r>
            <w:r w:rsidR="00687D13">
              <w:t>0/</w:t>
            </w:r>
            <w:proofErr w:type="gramStart"/>
            <w:r w:rsidR="00687D13">
              <w:t>3mm</w:t>
            </w:r>
            <w:proofErr w:type="gramEnd"/>
            <w:r w:rsidR="00B422B5">
              <w:t xml:space="preserve"> s výplní ze stejných profilů na </w:t>
            </w:r>
            <w:proofErr w:type="spellStart"/>
            <w:r w:rsidR="00B422B5">
              <w:t>svislo</w:t>
            </w:r>
            <w:proofErr w:type="spellEnd"/>
            <w:r w:rsidR="00B422B5">
              <w:t xml:space="preserve"> </w:t>
            </w:r>
            <w:r w:rsidR="00FA7847">
              <w:t>po 120mm,</w:t>
            </w:r>
          </w:p>
          <w:p w14:paraId="59863D7D" w14:textId="63BA0BAB" w:rsidR="00376168" w:rsidRPr="00E96B6E" w:rsidRDefault="00376168" w:rsidP="00376168">
            <w:pPr>
              <w:pStyle w:val="AqpText0"/>
              <w:numPr>
                <w:ilvl w:val="0"/>
                <w:numId w:val="7"/>
              </w:numPr>
              <w:spacing w:before="0"/>
            </w:pPr>
            <w:r w:rsidRPr="00E96B6E">
              <w:t>jedno dveřní křídlo s navařeným pouzdrem pro osazení zadlabacího zámku s bezpečnostní vložkou a kováním k</w:t>
            </w:r>
            <w:r w:rsidR="00FA7847">
              <w:t>oule</w:t>
            </w:r>
            <w:r w:rsidRPr="00E96B6E">
              <w:t>-k</w:t>
            </w:r>
            <w:r w:rsidR="00FA7847">
              <w:t>oule</w:t>
            </w:r>
            <w:r w:rsidRPr="00E96B6E">
              <w:t>,</w:t>
            </w:r>
          </w:p>
          <w:p w14:paraId="168621A7" w14:textId="00D21AC4" w:rsidR="00B93B83" w:rsidRPr="00DB1FB7" w:rsidRDefault="00376168" w:rsidP="00B93B83">
            <w:pPr>
              <w:pStyle w:val="AqpText0"/>
              <w:numPr>
                <w:ilvl w:val="0"/>
                <w:numId w:val="7"/>
              </w:numPr>
              <w:spacing w:before="0"/>
            </w:pPr>
            <w:r w:rsidRPr="00E96B6E">
              <w:t>druhé křídlo opatřené dvěma uzamykatelnými zástrčemi</w:t>
            </w:r>
            <w:r w:rsidR="00FA7847">
              <w:t>.</w:t>
            </w:r>
          </w:p>
        </w:tc>
        <w:tc>
          <w:tcPr>
            <w:tcW w:w="1098" w:type="dxa"/>
          </w:tcPr>
          <w:p w14:paraId="32C5B858" w14:textId="77777777" w:rsidR="00376168" w:rsidRPr="00C56F63" w:rsidRDefault="00376168" w:rsidP="00CD367F">
            <w:pPr>
              <w:tabs>
                <w:tab w:val="decimal" w:pos="518"/>
              </w:tabs>
            </w:pPr>
            <w:r>
              <w:t>1 ks</w:t>
            </w:r>
          </w:p>
        </w:tc>
      </w:tr>
      <w:tr w:rsidR="00B93B83" w:rsidRPr="00E66AED" w14:paraId="2757C76A" w14:textId="77777777" w:rsidTr="00B93B83">
        <w:trPr>
          <w:trHeight w:val="536"/>
        </w:trPr>
        <w:tc>
          <w:tcPr>
            <w:tcW w:w="675" w:type="dxa"/>
          </w:tcPr>
          <w:p w14:paraId="0746F8D8" w14:textId="51FADA1D" w:rsidR="00B93B83" w:rsidRPr="00E66AED" w:rsidRDefault="00B93B83" w:rsidP="00CD367F">
            <w:pPr>
              <w:pStyle w:val="AqpText0"/>
              <w:spacing w:befor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66AED">
              <w:rPr>
                <w:b/>
              </w:rPr>
              <w:t>/Z</w:t>
            </w:r>
          </w:p>
        </w:tc>
        <w:tc>
          <w:tcPr>
            <w:tcW w:w="8080" w:type="dxa"/>
          </w:tcPr>
          <w:p w14:paraId="48C53688" w14:textId="16E865A8" w:rsidR="00B93B83" w:rsidRPr="00E66AED" w:rsidRDefault="00B93B83" w:rsidP="00CD367F">
            <w:pPr>
              <w:pStyle w:val="AqpText0"/>
              <w:spacing w:before="0"/>
            </w:pPr>
            <w:r w:rsidRPr="00E66AED">
              <w:t xml:space="preserve"> Nástěnné madlo schodiště</w:t>
            </w:r>
            <w:r>
              <w:t xml:space="preserve"> </w:t>
            </w:r>
            <w:r w:rsidRPr="00E66AED">
              <w:t xml:space="preserve">– </w:t>
            </w:r>
            <w:r>
              <w:t>z pozinkované</w:t>
            </w:r>
            <w:r w:rsidRPr="00E66AED">
              <w:t xml:space="preserve"> ocel</w:t>
            </w:r>
            <w:r>
              <w:t>i,</w:t>
            </w:r>
            <w:r w:rsidRPr="00E66AED">
              <w:t xml:space="preserve"> </w:t>
            </w:r>
          </w:p>
          <w:p w14:paraId="50C9E4DC" w14:textId="41DDA8EB" w:rsidR="00B93B83" w:rsidRPr="00E66AED" w:rsidRDefault="00B93B83" w:rsidP="00B93B83">
            <w:pPr>
              <w:pStyle w:val="AqpText0"/>
              <w:numPr>
                <w:ilvl w:val="0"/>
                <w:numId w:val="6"/>
              </w:numPr>
              <w:spacing w:before="0"/>
            </w:pPr>
            <w:r w:rsidRPr="00E66AED">
              <w:t xml:space="preserve">výška osazení madla </w:t>
            </w:r>
            <w:r>
              <w:t>nad</w:t>
            </w:r>
            <w:r w:rsidRPr="00E66AED">
              <w:t xml:space="preserve"> schodiště</w:t>
            </w:r>
            <w:r>
              <w:t>m</w:t>
            </w:r>
            <w:r w:rsidRPr="00E66AED">
              <w:t xml:space="preserve"> cca 1,</w:t>
            </w:r>
            <w:r>
              <w:t>0</w:t>
            </w:r>
            <w:r w:rsidRPr="00E66AED">
              <w:t xml:space="preserve"> m,</w:t>
            </w:r>
          </w:p>
          <w:p w14:paraId="6C5DA383" w14:textId="5234FC9A" w:rsidR="00B93B83" w:rsidRPr="00E66AED" w:rsidRDefault="00B93B83" w:rsidP="00B93B83">
            <w:pPr>
              <w:pStyle w:val="AqpText0"/>
              <w:numPr>
                <w:ilvl w:val="0"/>
                <w:numId w:val="6"/>
              </w:numPr>
              <w:spacing w:before="0"/>
            </w:pPr>
            <w:r w:rsidRPr="00E66AED">
              <w:t xml:space="preserve">celková délka madla cca </w:t>
            </w:r>
            <w:r>
              <w:t>2</w:t>
            </w:r>
            <w:r w:rsidRPr="00E66AED">
              <w:t>,</w:t>
            </w:r>
            <w:r>
              <w:t>5</w:t>
            </w:r>
            <w:r w:rsidRPr="00E66AED">
              <w:t xml:space="preserve"> m,</w:t>
            </w:r>
          </w:p>
          <w:p w14:paraId="1DF94143" w14:textId="57E16CBF" w:rsidR="00B93B83" w:rsidRPr="00E66AED" w:rsidRDefault="00B93B83" w:rsidP="002E1379">
            <w:pPr>
              <w:pStyle w:val="AqpText0"/>
              <w:numPr>
                <w:ilvl w:val="0"/>
                <w:numId w:val="6"/>
              </w:numPr>
              <w:spacing w:before="0"/>
            </w:pPr>
            <w:r w:rsidRPr="00E66AED">
              <w:t>madlo kotvit chemickými kotvami do železobetonové stěny pomocí prodloužených nerezových konzol s navařenými kotevními deskami</w:t>
            </w:r>
            <w:r w:rsidR="002E1379">
              <w:t>.</w:t>
            </w:r>
          </w:p>
        </w:tc>
        <w:tc>
          <w:tcPr>
            <w:tcW w:w="1098" w:type="dxa"/>
          </w:tcPr>
          <w:p w14:paraId="6180DAD3" w14:textId="7087B619" w:rsidR="00B93B83" w:rsidRPr="00E66AED" w:rsidRDefault="00B93B83" w:rsidP="00CD367F">
            <w:pPr>
              <w:tabs>
                <w:tab w:val="decimal" w:pos="518"/>
              </w:tabs>
              <w:jc w:val="center"/>
            </w:pPr>
            <w:r>
              <w:t>1 ks</w:t>
            </w:r>
          </w:p>
        </w:tc>
      </w:tr>
      <w:tr w:rsidR="00B27512" w:rsidRPr="00C56F63" w14:paraId="3799F2E3" w14:textId="77777777" w:rsidTr="00B27512">
        <w:tc>
          <w:tcPr>
            <w:tcW w:w="675" w:type="dxa"/>
          </w:tcPr>
          <w:p w14:paraId="5A339538" w14:textId="1C2545D0" w:rsidR="00B27512" w:rsidRPr="00C43621" w:rsidRDefault="00B27512" w:rsidP="00B27512">
            <w:pPr>
              <w:pStyle w:val="AqpText0"/>
              <w:spacing w:befor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C43621">
              <w:rPr>
                <w:b/>
              </w:rPr>
              <w:t>/Z</w:t>
            </w:r>
          </w:p>
        </w:tc>
        <w:tc>
          <w:tcPr>
            <w:tcW w:w="8080" w:type="dxa"/>
          </w:tcPr>
          <w:p w14:paraId="3DC8E73B" w14:textId="5F5BAA5C" w:rsidR="00B27512" w:rsidRDefault="00B27512" w:rsidP="00B27512">
            <w:pPr>
              <w:pStyle w:val="AqpText0"/>
              <w:spacing w:before="0"/>
            </w:pPr>
            <w:r>
              <w:t>Odnímatelný plný poklop</w:t>
            </w:r>
            <w:r w:rsidRPr="002025D1">
              <w:t xml:space="preserve"> s</w:t>
            </w:r>
            <w:r>
              <w:t> obvodovým rámem pro zabetonování – z pozinkované oceli,</w:t>
            </w:r>
          </w:p>
          <w:p w14:paraId="6329034E" w14:textId="6A36566E" w:rsidR="00B27512" w:rsidRDefault="00B27512" w:rsidP="00B27512">
            <w:pPr>
              <w:pStyle w:val="AqpText0"/>
              <w:numPr>
                <w:ilvl w:val="0"/>
                <w:numId w:val="6"/>
              </w:numPr>
              <w:spacing w:before="0"/>
            </w:pPr>
            <w:r w:rsidRPr="002025D1">
              <w:t>p</w:t>
            </w:r>
            <w:r>
              <w:t>ro otvor o světlé velikosti 0,6</w:t>
            </w:r>
            <w:r w:rsidRPr="002025D1">
              <w:t xml:space="preserve"> x </w:t>
            </w:r>
            <w:r>
              <w:t>0</w:t>
            </w:r>
            <w:r w:rsidRPr="002025D1">
              <w:t>,</w:t>
            </w:r>
            <w:r>
              <w:t>6</w:t>
            </w:r>
            <w:r w:rsidRPr="002025D1">
              <w:t xml:space="preserve"> m</w:t>
            </w:r>
            <w:r>
              <w:t>,</w:t>
            </w:r>
          </w:p>
          <w:p w14:paraId="3770B110" w14:textId="37AF9F37" w:rsidR="00B27512" w:rsidRDefault="00B27512" w:rsidP="00B27512">
            <w:pPr>
              <w:pStyle w:val="AqpText0"/>
              <w:numPr>
                <w:ilvl w:val="0"/>
                <w:numId w:val="6"/>
              </w:numPr>
              <w:spacing w:before="0"/>
            </w:pPr>
            <w:r>
              <w:t xml:space="preserve">rám </w:t>
            </w:r>
            <w:r w:rsidRPr="002025D1">
              <w:t>zapuštěný</w:t>
            </w:r>
            <w:r>
              <w:t xml:space="preserve"> do úrovně zhlaví </w:t>
            </w:r>
            <w:proofErr w:type="spellStart"/>
            <w:r>
              <w:t>nadbetonávky</w:t>
            </w:r>
            <w:proofErr w:type="spellEnd"/>
            <w:r>
              <w:t xml:space="preserve"> zdi šachty (obvodový </w:t>
            </w:r>
            <w:r w:rsidRPr="00792C8E">
              <w:t>rám osadit při betonáži</w:t>
            </w:r>
            <w:r>
              <w:t>),</w:t>
            </w:r>
          </w:p>
          <w:p w14:paraId="79457199" w14:textId="77777777" w:rsidR="00B27512" w:rsidRPr="00E66AED" w:rsidRDefault="00B27512" w:rsidP="00B27512">
            <w:pPr>
              <w:pStyle w:val="Aqptext"/>
              <w:numPr>
                <w:ilvl w:val="0"/>
                <w:numId w:val="6"/>
              </w:numPr>
              <w:spacing w:before="0"/>
              <w:jc w:val="both"/>
            </w:pPr>
            <w:r w:rsidRPr="00E66AED">
              <w:t xml:space="preserve">nosnost min. 3,5 </w:t>
            </w:r>
            <w:proofErr w:type="spellStart"/>
            <w:r w:rsidRPr="00E66AED">
              <w:t>kN</w:t>
            </w:r>
            <w:proofErr w:type="spellEnd"/>
            <w:r w:rsidRPr="00E66AED">
              <w:t>/m², max. průhyb nesmí být větší než 10 mm nebo než 1/200 rozpětí,</w:t>
            </w:r>
          </w:p>
          <w:p w14:paraId="78240306" w14:textId="77777777" w:rsidR="00B27512" w:rsidRDefault="00B27512" w:rsidP="00B27512">
            <w:pPr>
              <w:pStyle w:val="AqpText0"/>
              <w:numPr>
                <w:ilvl w:val="0"/>
                <w:numId w:val="6"/>
              </w:numPr>
              <w:spacing w:before="0"/>
            </w:pPr>
            <w:r>
              <w:t xml:space="preserve">kryt samostatně odnímatelný, s protiskluznou úpravou na horním líci a </w:t>
            </w:r>
            <w:r w:rsidRPr="002025D1">
              <w:t>s</w:t>
            </w:r>
            <w:r>
              <w:t xml:space="preserve">e dvěma </w:t>
            </w:r>
            <w:r w:rsidRPr="002025D1">
              <w:t>manipulačním</w:t>
            </w:r>
            <w:r>
              <w:t>i</w:t>
            </w:r>
            <w:r w:rsidRPr="002025D1">
              <w:t xml:space="preserve"> madl</w:t>
            </w:r>
            <w:r>
              <w:t>y zasouvacími</w:t>
            </w:r>
            <w:r w:rsidRPr="002025D1">
              <w:t> </w:t>
            </w:r>
            <w:r>
              <w:t>pod horní líc krytu,</w:t>
            </w:r>
          </w:p>
          <w:p w14:paraId="4588A70D" w14:textId="14220C00" w:rsidR="00B27512" w:rsidRPr="00DB1FB7" w:rsidRDefault="00B27512" w:rsidP="00B27512">
            <w:pPr>
              <w:pStyle w:val="Odstavecseseznamem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jc w:val="both"/>
            </w:pPr>
            <w:r>
              <w:lastRenderedPageBreak/>
              <w:t xml:space="preserve">kryt bude v obvodovém rámu podložen pryžovým </w:t>
            </w:r>
            <w:r w:rsidRPr="00B0428D">
              <w:t>těsněním a bude uzamykatelný pomocí šroubů nebo jazýčku</w:t>
            </w:r>
            <w:r>
              <w:t>.</w:t>
            </w:r>
          </w:p>
        </w:tc>
        <w:tc>
          <w:tcPr>
            <w:tcW w:w="1098" w:type="dxa"/>
          </w:tcPr>
          <w:p w14:paraId="267D7FBB" w14:textId="77777777" w:rsidR="00B27512" w:rsidRPr="00C56F63" w:rsidRDefault="00B27512" w:rsidP="00B27512">
            <w:pPr>
              <w:tabs>
                <w:tab w:val="decimal" w:pos="518"/>
              </w:tabs>
            </w:pPr>
            <w:r>
              <w:lastRenderedPageBreak/>
              <w:t>1 ks</w:t>
            </w:r>
          </w:p>
        </w:tc>
      </w:tr>
    </w:tbl>
    <w:p w14:paraId="2ED42064" w14:textId="3E410624" w:rsidR="00B27512" w:rsidRDefault="003D2C2F" w:rsidP="00B27512">
      <w:pPr>
        <w:pStyle w:val="Nadpis2"/>
      </w:pPr>
      <w:bookmarkStart w:id="59" w:name="_Toc384968875"/>
      <w:bookmarkStart w:id="60" w:name="_Toc406672251"/>
      <w:bookmarkStart w:id="61" w:name="_Toc436823953"/>
      <w:bookmarkStart w:id="62" w:name="_Toc476059572"/>
      <w:bookmarkStart w:id="63" w:name="_Toc480458518"/>
      <w:bookmarkStart w:id="64" w:name="_Toc520717170"/>
      <w:bookmarkStart w:id="65" w:name="_Toc98933451"/>
      <w:r>
        <w:t>Povrchové úpravy a ú</w:t>
      </w:r>
      <w:r w:rsidR="00B27512" w:rsidRPr="00D55D92">
        <w:t>pravy kolem objektu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421124B" w14:textId="77777777" w:rsidR="004F02D9" w:rsidRPr="00C37EFE" w:rsidRDefault="004F02D9" w:rsidP="004F02D9">
      <w:pPr>
        <w:pStyle w:val="AqpText0"/>
        <w:rPr>
          <w:b/>
        </w:rPr>
      </w:pPr>
      <w:r w:rsidRPr="00C37EFE">
        <w:rPr>
          <w:b/>
        </w:rPr>
        <w:t>Veškeré povrchové úpravy budou odsouhlaseny investorem a správcem stavby na základě předložených vzorků, popřípadě na základě v předstihu zhotovených referenčních ploch</w:t>
      </w:r>
      <w:r w:rsidRPr="00C37EFE">
        <w:t xml:space="preserve"> </w:t>
      </w:r>
      <w:r w:rsidRPr="00C37EFE">
        <w:rPr>
          <w:b/>
        </w:rPr>
        <w:t>velikosti minimálně 1x1 m</w:t>
      </w:r>
      <w:r w:rsidRPr="00C37EFE">
        <w:t>.</w:t>
      </w:r>
    </w:p>
    <w:p w14:paraId="48D44B9A" w14:textId="77852841" w:rsidR="003D2C2F" w:rsidRDefault="003D2C2F" w:rsidP="00C61A36">
      <w:pPr>
        <w:pStyle w:val="AqpText0"/>
      </w:pPr>
      <w:r>
        <w:t xml:space="preserve">Na závěr prací bude celý venkovní povrch zdi opatřen </w:t>
      </w:r>
      <w:proofErr w:type="spellStart"/>
      <w:r w:rsidR="004F02D9">
        <w:t>antigraffiti</w:t>
      </w:r>
      <w:proofErr w:type="spellEnd"/>
      <w:r w:rsidR="004F02D9">
        <w:t xml:space="preserve"> nátěrem.</w:t>
      </w:r>
    </w:p>
    <w:p w14:paraId="6416F8B4" w14:textId="0A8BF187" w:rsidR="00376168" w:rsidRDefault="00B27512" w:rsidP="00C61A36">
      <w:pPr>
        <w:pStyle w:val="AqpText0"/>
      </w:pPr>
      <w:r>
        <w:t>Pata zdi bude očištěna od nánosů</w:t>
      </w:r>
      <w:r w:rsidR="003D2C2F">
        <w:t xml:space="preserve"> zeminy, prachu a dalších</w:t>
      </w:r>
      <w:r>
        <w:t xml:space="preserve"> nečistot</w:t>
      </w:r>
      <w:r w:rsidR="003D2C2F">
        <w:t xml:space="preserve"> tak, aby byla obnažena</w:t>
      </w:r>
      <w:r w:rsidR="004F02D9">
        <w:t xml:space="preserve"> původní</w:t>
      </w:r>
      <w:r w:rsidR="003D2C2F">
        <w:t xml:space="preserve"> vodorovná drážka.</w:t>
      </w:r>
    </w:p>
    <w:p w14:paraId="5FB4CC59" w14:textId="77777777" w:rsidR="004F02D9" w:rsidRPr="003A341A" w:rsidRDefault="004F02D9" w:rsidP="004F02D9">
      <w:pPr>
        <w:pStyle w:val="Nadpis1"/>
      </w:pPr>
      <w:bookmarkStart w:id="66" w:name="_Toc460305559"/>
      <w:bookmarkStart w:id="67" w:name="_Toc480458525"/>
      <w:bookmarkStart w:id="68" w:name="_Toc520717177"/>
      <w:bookmarkStart w:id="69" w:name="_Toc98933452"/>
      <w:r w:rsidRPr="003A341A">
        <w:t>Obecné požadavky</w:t>
      </w:r>
      <w:bookmarkEnd w:id="66"/>
      <w:bookmarkEnd w:id="67"/>
      <w:bookmarkEnd w:id="68"/>
      <w:bookmarkEnd w:id="69"/>
    </w:p>
    <w:p w14:paraId="36105F81" w14:textId="77777777" w:rsidR="004F02D9" w:rsidRPr="003A341A" w:rsidRDefault="004F02D9" w:rsidP="004F02D9">
      <w:pPr>
        <w:jc w:val="both"/>
      </w:pPr>
      <w:r w:rsidRPr="003A341A">
        <w:t>Při realizaci musí být dodrženy veškeré platné ČSN a technické a bezpečnostní předpisy.</w:t>
      </w:r>
    </w:p>
    <w:p w14:paraId="24A78F37" w14:textId="77777777" w:rsidR="004F02D9" w:rsidRPr="003A341A" w:rsidRDefault="004F02D9" w:rsidP="004F02D9">
      <w:pPr>
        <w:jc w:val="both"/>
      </w:pPr>
      <w:r w:rsidRPr="003A341A">
        <w:t>Všechny výrobky materiály a zařízení je nutné dopravovat, skladovat, zabudovat, a následně ošetřovat v souladu s technologickými předpisy výrobce konkrétního výrobku či materiálu a v souladu s platnými technickými normami a bezpečnostními předpisy.</w:t>
      </w:r>
    </w:p>
    <w:p w14:paraId="35BD6F62" w14:textId="6477B703" w:rsidR="004F02D9" w:rsidRDefault="004F02D9" w:rsidP="00C61A36">
      <w:pPr>
        <w:pStyle w:val="AqpText0"/>
      </w:pPr>
    </w:p>
    <w:sectPr w:rsidR="004F02D9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76BB3" w14:textId="77777777" w:rsidR="00D82B62" w:rsidRDefault="00D82B62">
      <w:r>
        <w:separator/>
      </w:r>
    </w:p>
    <w:p w14:paraId="2FDB5EC3" w14:textId="77777777" w:rsidR="00D82B62" w:rsidRDefault="00D82B62"/>
  </w:endnote>
  <w:endnote w:type="continuationSeparator" w:id="0">
    <w:p w14:paraId="5E8541FF" w14:textId="77777777" w:rsidR="00D82B62" w:rsidRDefault="00D82B62">
      <w:r>
        <w:continuationSeparator/>
      </w:r>
    </w:p>
    <w:p w14:paraId="3941CCDF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420BB" w14:textId="2BC51B3F" w:rsidR="00CD0413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>D.1.3 - SO 03 Vstupní terasa – stavební úpravy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 w:rsidR="00FA1EC7">
      <w:t>03/2022</w:t>
    </w:r>
    <w:r>
      <w:fldChar w:fldCharType="end"/>
    </w:r>
  </w:p>
  <w:p w14:paraId="51E89799" w14:textId="1D951E83" w:rsidR="00CD0413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FA1EC7">
      <w:rPr>
        <w:noProof/>
      </w:rPr>
      <w:t>DUR+DSP,DPS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 xml:space="preserve"> / </w:t>
    </w:r>
    <w:r w:rsidR="00FA1EC7">
      <w:fldChar w:fldCharType="begin"/>
    </w:r>
    <w:r w:rsidR="00FA1EC7">
      <w:instrText xml:space="preserve"> NUMPAGES  \* MERGEFORMAT </w:instrText>
    </w:r>
    <w:r w:rsidR="00FA1EC7">
      <w:fldChar w:fldCharType="separate"/>
    </w:r>
    <w:r>
      <w:t>3</w:t>
    </w:r>
    <w:r w:rsidR="00FA1EC7">
      <w:fldChar w:fldCharType="end"/>
    </w:r>
  </w:p>
  <w:p w14:paraId="630CB78D" w14:textId="77777777" w:rsidR="00CD0413" w:rsidRDefault="00CD04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92E7" w14:textId="77777777" w:rsidR="00D82B62" w:rsidRDefault="00D82B62">
      <w:r>
        <w:separator/>
      </w:r>
    </w:p>
    <w:p w14:paraId="5E1B5E3D" w14:textId="77777777" w:rsidR="00D82B62" w:rsidRDefault="00D82B62"/>
  </w:footnote>
  <w:footnote w:type="continuationSeparator" w:id="0">
    <w:p w14:paraId="73979804" w14:textId="77777777" w:rsidR="00D82B62" w:rsidRDefault="00D82B62">
      <w:r>
        <w:continuationSeparator/>
      </w:r>
    </w:p>
    <w:p w14:paraId="19AFD448" w14:textId="77777777" w:rsidR="00D82B62" w:rsidRDefault="00D8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CD0413" w14:paraId="013F84EA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14BE23DB" w14:textId="77777777" w:rsidR="00CD0413" w:rsidRDefault="00961079" w:rsidP="0057276A">
          <w:pPr>
            <w:pStyle w:val="Zhlav"/>
          </w:pPr>
          <w:r>
            <w:t>BRNO, VDJ PALACKÉHO VRCH 2 X 17 500 m³, VDJ PALACKÉHO VRCH 5000 m</w:t>
          </w:r>
          <w:proofErr w:type="gramStart"/>
          <w:r>
            <w:t>³ - REKONSTRUKCE</w:t>
          </w:r>
          <w:proofErr w:type="gramEnd"/>
          <w:r>
            <w:t xml:space="preserve"> STAVEBNÍ ČÁSTI A TECHNOLOGIE</w:t>
          </w:r>
        </w:p>
      </w:tc>
      <w:tc>
        <w:tcPr>
          <w:tcW w:w="2649" w:type="dxa"/>
        </w:tcPr>
        <w:p w14:paraId="5D7233F1" w14:textId="77777777" w:rsidR="00CD0413" w:rsidRDefault="00DA12A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56520F7" wp14:editId="03AE7ACD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DAA8BF" w14:textId="6FD1B366" w:rsidR="00CD0413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FA1EC7" w:rsidRPr="00FA1EC7">
      <w:rPr>
        <w:sz w:val="12"/>
        <w:szCs w:val="12"/>
      </w:rPr>
      <w:t>1563420-16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CD1"/>
    <w:multiLevelType w:val="hybridMultilevel"/>
    <w:tmpl w:val="4774BAF6"/>
    <w:lvl w:ilvl="0" w:tplc="94642ED8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3FF38F5"/>
    <w:multiLevelType w:val="hybridMultilevel"/>
    <w:tmpl w:val="7646FE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E1E62"/>
    <w:multiLevelType w:val="hybridMultilevel"/>
    <w:tmpl w:val="6DDAE63A"/>
    <w:lvl w:ilvl="0" w:tplc="94642ED8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17329"/>
    <w:multiLevelType w:val="hybridMultilevel"/>
    <w:tmpl w:val="2C867C04"/>
    <w:lvl w:ilvl="0" w:tplc="C256D354">
      <w:start w:val="1"/>
      <w:numFmt w:val="bullet"/>
      <w:pStyle w:val="AqpOdrka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85283"/>
    <w:multiLevelType w:val="hybridMultilevel"/>
    <w:tmpl w:val="7CB83C74"/>
    <w:lvl w:ilvl="0" w:tplc="94642ED8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868FA"/>
    <w:multiLevelType w:val="hybridMultilevel"/>
    <w:tmpl w:val="F8EC41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08951">
    <w:abstractNumId w:val="1"/>
  </w:num>
  <w:num w:numId="2" w16cid:durableId="12367403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983912">
    <w:abstractNumId w:val="6"/>
  </w:num>
  <w:num w:numId="4" w16cid:durableId="640040635">
    <w:abstractNumId w:val="4"/>
  </w:num>
  <w:num w:numId="5" w16cid:durableId="1847281378">
    <w:abstractNumId w:val="2"/>
  </w:num>
  <w:num w:numId="6" w16cid:durableId="1992757684">
    <w:abstractNumId w:val="3"/>
  </w:num>
  <w:num w:numId="7" w16cid:durableId="1658413542">
    <w:abstractNumId w:val="0"/>
  </w:num>
  <w:num w:numId="8" w16cid:durableId="946473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3E88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4B7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23606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76DAB"/>
    <w:rsid w:val="00180DF8"/>
    <w:rsid w:val="00184206"/>
    <w:rsid w:val="00186B39"/>
    <w:rsid w:val="00193362"/>
    <w:rsid w:val="00196F91"/>
    <w:rsid w:val="001A513E"/>
    <w:rsid w:val="001A51CC"/>
    <w:rsid w:val="001A663C"/>
    <w:rsid w:val="001B3719"/>
    <w:rsid w:val="001C37C7"/>
    <w:rsid w:val="001C54D5"/>
    <w:rsid w:val="001C5F6F"/>
    <w:rsid w:val="001C66CD"/>
    <w:rsid w:val="001D1041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60CEB"/>
    <w:rsid w:val="00276B71"/>
    <w:rsid w:val="00282EBB"/>
    <w:rsid w:val="002924E4"/>
    <w:rsid w:val="002A04A0"/>
    <w:rsid w:val="002A1137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1379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168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2C2F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F02D9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5C6D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87D13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D60BD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4BA3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0190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3EED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0BA7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27512"/>
    <w:rsid w:val="00B30250"/>
    <w:rsid w:val="00B32915"/>
    <w:rsid w:val="00B339E7"/>
    <w:rsid w:val="00B422B5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93B83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601C"/>
    <w:rsid w:val="00C540F2"/>
    <w:rsid w:val="00C61A36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3F82"/>
    <w:rsid w:val="00CA6319"/>
    <w:rsid w:val="00CA6FE3"/>
    <w:rsid w:val="00CB0836"/>
    <w:rsid w:val="00CC6725"/>
    <w:rsid w:val="00CD0413"/>
    <w:rsid w:val="00CD3C9F"/>
    <w:rsid w:val="00CD4354"/>
    <w:rsid w:val="00CE1751"/>
    <w:rsid w:val="00CE2702"/>
    <w:rsid w:val="00CE2992"/>
    <w:rsid w:val="00CF2B3A"/>
    <w:rsid w:val="00CF52D0"/>
    <w:rsid w:val="00D015B3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1EC7"/>
    <w:rsid w:val="00FA6ADE"/>
    <w:rsid w:val="00FA773B"/>
    <w:rsid w:val="00FA7847"/>
    <w:rsid w:val="00FB1F1F"/>
    <w:rsid w:val="00FB29BE"/>
    <w:rsid w:val="00FB2E87"/>
    <w:rsid w:val="00FB5DAB"/>
    <w:rsid w:val="00FC05DB"/>
    <w:rsid w:val="00FC49B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264AA08E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aliases w:val="Heading 1"/>
    <w:basedOn w:val="Normln"/>
    <w:next w:val="Normln"/>
    <w:link w:val="Nadpis1Char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aliases w:val="Nadpis_2,Heading 2,adpis 2"/>
    <w:basedOn w:val="Normln"/>
    <w:next w:val="Normln"/>
    <w:link w:val="Nadpis2Char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aliases w:val="Nadpis 11"/>
    <w:basedOn w:val="Normln"/>
    <w:next w:val="Normln"/>
    <w:link w:val="Nadpis3Char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aliases w:val="Nadpis_2 Char,Heading 2 Char,adpis 2 Char"/>
    <w:basedOn w:val="Standardnpsmoodstavce"/>
    <w:link w:val="Nadpis2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aliases w:val="Nadpis 11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aliases w:val="Heading 1 Char1"/>
    <w:basedOn w:val="Standardnpsmoodstavce"/>
    <w:link w:val="Nadpis1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qpTextChar2">
    <w:name w:val="AqpText Char2"/>
    <w:link w:val="AqpText0"/>
    <w:uiPriority w:val="99"/>
    <w:qFormat/>
    <w:locked/>
    <w:rsid w:val="00123606"/>
    <w:rPr>
      <w:rFonts w:ascii="Arial" w:hAnsi="Arial" w:cs="Arial"/>
      <w:sz w:val="20"/>
      <w:szCs w:val="20"/>
    </w:rPr>
  </w:style>
  <w:style w:type="paragraph" w:customStyle="1" w:styleId="AqpText0">
    <w:name w:val="AqpText"/>
    <w:basedOn w:val="Normln"/>
    <w:link w:val="AqpTextChar2"/>
    <w:uiPriority w:val="99"/>
    <w:qFormat/>
    <w:rsid w:val="00123606"/>
    <w:pPr>
      <w:jc w:val="both"/>
    </w:pPr>
  </w:style>
  <w:style w:type="paragraph" w:customStyle="1" w:styleId="AqpOdrka2">
    <w:name w:val="AqpOdrážka2"/>
    <w:basedOn w:val="Normln"/>
    <w:rsid w:val="00D015B3"/>
    <w:pPr>
      <w:numPr>
        <w:numId w:val="4"/>
      </w:numPr>
      <w:spacing w:before="60"/>
    </w:pPr>
    <w:rPr>
      <w:rFonts w:ascii="Arial Narrow" w:hAnsi="Arial Narrow" w:cs="Times New Roman"/>
      <w:szCs w:val="24"/>
    </w:rPr>
  </w:style>
  <w:style w:type="paragraph" w:styleId="Odstavecseseznamem">
    <w:name w:val="List Paragraph"/>
    <w:basedOn w:val="Normln"/>
    <w:uiPriority w:val="34"/>
    <w:qFormat/>
    <w:rsid w:val="00376168"/>
    <w:pPr>
      <w:ind w:left="720"/>
      <w:contextualSpacing/>
    </w:pPr>
  </w:style>
  <w:style w:type="character" w:customStyle="1" w:styleId="BntextChar">
    <w:name w:val="Běžný text Char"/>
    <w:link w:val="Bntext"/>
    <w:locked/>
    <w:rsid w:val="00B27512"/>
    <w:rPr>
      <w:rFonts w:ascii="Arial Narrow" w:hAnsi="Arial Narrow" w:cs="Arial"/>
      <w:sz w:val="20"/>
      <w:szCs w:val="24"/>
    </w:rPr>
  </w:style>
  <w:style w:type="paragraph" w:customStyle="1" w:styleId="Bntext">
    <w:name w:val="Běžný text"/>
    <w:basedOn w:val="AqpText0"/>
    <w:link w:val="BntextChar"/>
    <w:qFormat/>
    <w:rsid w:val="00B27512"/>
    <w:rPr>
      <w:rFonts w:ascii="Arial Narrow" w:hAnsi="Arial Narrow"/>
      <w:szCs w:val="24"/>
    </w:rPr>
  </w:style>
  <w:style w:type="character" w:styleId="Hypertextovodkaz">
    <w:name w:val="Hyperlink"/>
    <w:basedOn w:val="Standardnpsmoodstavce"/>
    <w:uiPriority w:val="99"/>
    <w:unhideWhenUsed/>
    <w:locked/>
    <w:rsid w:val="00073E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1127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Adlerová Daniela</cp:lastModifiedBy>
  <cp:revision>12</cp:revision>
  <cp:lastPrinted>2022-04-11T09:28:00Z</cp:lastPrinted>
  <dcterms:created xsi:type="dcterms:W3CDTF">2018-09-11T08:37:00Z</dcterms:created>
  <dcterms:modified xsi:type="dcterms:W3CDTF">2022-04-11T09:29:00Z</dcterms:modified>
</cp:coreProperties>
</file>